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344B" w14:textId="26C121C4" w:rsidR="0008711B" w:rsidRDefault="0008711B" w:rsidP="008C78EB">
      <w:pPr>
        <w:spacing w:after="0" w:line="360" w:lineRule="auto"/>
        <w:rPr>
          <w:rFonts w:ascii="Arial" w:eastAsia="Arial" w:hAnsi="Arial" w:cs="Arial"/>
          <w:b/>
          <w:bCs/>
          <w:color w:val="0A9CA8"/>
          <w:kern w:val="0"/>
          <w:sz w:val="68"/>
          <w:szCs w:val="68"/>
          <w14:ligatures w14:val="none"/>
        </w:rPr>
      </w:pPr>
      <w:r w:rsidRPr="0067727B">
        <w:rPr>
          <w:rFonts w:ascii="Arial" w:eastAsia="Arial" w:hAnsi="Arial" w:cs="Arial"/>
          <w:b/>
          <w:bCs/>
          <w:color w:val="0A9CA8"/>
          <w:kern w:val="0"/>
          <w:sz w:val="68"/>
          <w:szCs w:val="68"/>
          <w14:ligatures w14:val="none"/>
        </w:rPr>
        <w:t>CONTINUING PROFESSIONAL DEV</w:t>
      </w:r>
      <w:r w:rsidR="000E0878">
        <w:rPr>
          <w:rFonts w:ascii="Arial" w:eastAsia="Arial" w:hAnsi="Arial" w:cs="Arial"/>
          <w:b/>
          <w:bCs/>
          <w:color w:val="0A9CA8"/>
          <w:kern w:val="0"/>
          <w:sz w:val="68"/>
          <w:szCs w:val="68"/>
          <w14:ligatures w14:val="none"/>
        </w:rPr>
        <w:t>EL</w:t>
      </w:r>
      <w:r w:rsidRPr="0067727B">
        <w:rPr>
          <w:rFonts w:ascii="Arial" w:eastAsia="Arial" w:hAnsi="Arial" w:cs="Arial"/>
          <w:b/>
          <w:bCs/>
          <w:color w:val="0A9CA8"/>
          <w:kern w:val="0"/>
          <w:sz w:val="68"/>
          <w:szCs w:val="68"/>
          <w14:ligatures w14:val="none"/>
        </w:rPr>
        <w:t xml:space="preserve">OPMENT </w:t>
      </w:r>
    </w:p>
    <w:p w14:paraId="5EB0231E" w14:textId="6122AB5E" w:rsidR="000E0878" w:rsidRDefault="003C32AD" w:rsidP="008C78EB">
      <w:pPr>
        <w:spacing w:after="0" w:line="360" w:lineRule="auto"/>
        <w:rPr>
          <w:rFonts w:ascii="Arial" w:eastAsia="Arial" w:hAnsi="Arial" w:cs="Arial"/>
          <w:color w:val="0A9CA8"/>
          <w:kern w:val="0"/>
          <w:sz w:val="28"/>
          <w:szCs w:val="28"/>
          <w14:ligatures w14:val="none"/>
        </w:rPr>
      </w:pPr>
      <w:r w:rsidRPr="003C32AD">
        <w:rPr>
          <w:rFonts w:ascii="Arial" w:eastAsia="Arial" w:hAnsi="Arial" w:cs="Arial"/>
          <w:color w:val="0A9CA8"/>
          <w:kern w:val="0"/>
          <w:sz w:val="28"/>
          <w:szCs w:val="28"/>
          <w14:ligatures w14:val="none"/>
        </w:rPr>
        <w:t>Advice and support on the RTPI’s CPD scheme</w:t>
      </w:r>
    </w:p>
    <w:p w14:paraId="22737F2C" w14:textId="77777777" w:rsidR="00B255D9" w:rsidRDefault="00B255D9" w:rsidP="008C78EB">
      <w:pPr>
        <w:spacing w:after="0" w:line="360" w:lineRule="auto"/>
        <w:rPr>
          <w:rFonts w:ascii="Arial" w:eastAsia="Arial" w:hAnsi="Arial" w:cs="Arial"/>
          <w:color w:val="0A9CA8"/>
          <w:kern w:val="0"/>
          <w:sz w:val="28"/>
          <w:szCs w:val="28"/>
          <w14:ligatures w14:val="none"/>
        </w:rPr>
      </w:pPr>
    </w:p>
    <w:p w14:paraId="3B03D088" w14:textId="0A10D2A4" w:rsidR="00B255D9" w:rsidRDefault="00B255D9" w:rsidP="00B255D9">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RTPI Practice Advice note</w:t>
      </w:r>
    </w:p>
    <w:p w14:paraId="5D1A83D8" w14:textId="4742C400" w:rsidR="00EC3E41" w:rsidRPr="00986F48" w:rsidRDefault="00EC3E41" w:rsidP="00B255D9">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Updated August 2025</w:t>
      </w:r>
    </w:p>
    <w:p w14:paraId="62DC5DB5" w14:textId="77777777" w:rsidR="00B255D9" w:rsidRPr="003C32AD" w:rsidRDefault="00B255D9" w:rsidP="008C78EB">
      <w:pPr>
        <w:spacing w:after="0" w:line="360" w:lineRule="auto"/>
        <w:rPr>
          <w:rFonts w:ascii="Arial" w:eastAsia="Arial" w:hAnsi="Arial" w:cs="Arial"/>
          <w:color w:val="0A9CA8"/>
          <w:kern w:val="0"/>
          <w:sz w:val="28"/>
          <w:szCs w:val="28"/>
          <w14:ligatures w14:val="none"/>
        </w:rPr>
      </w:pPr>
    </w:p>
    <w:p w14:paraId="3E5C86A9" w14:textId="77777777" w:rsidR="0008711B" w:rsidRDefault="0008711B" w:rsidP="008C78EB">
      <w:pPr>
        <w:spacing w:after="0" w:line="360" w:lineRule="auto"/>
        <w:rPr>
          <w:rFonts w:ascii="Arial" w:eastAsia="Arial" w:hAnsi="Arial" w:cs="Arial"/>
          <w:b/>
          <w:bCs/>
          <w:color w:val="0A9CA8"/>
          <w:kern w:val="0"/>
          <w:sz w:val="28"/>
          <w:szCs w:val="28"/>
          <w14:ligatures w14:val="none"/>
        </w:rPr>
      </w:pPr>
    </w:p>
    <w:p w14:paraId="32C51BA0"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73AFFC42"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DEB6CAB"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0AD5BCA9"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2EC9C353"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5DF9373A"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75303D05"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9505AC7"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235061D1" w14:textId="77777777" w:rsidR="003C32AD" w:rsidRDefault="003C32AD" w:rsidP="008C78EB">
      <w:pPr>
        <w:spacing w:after="0" w:line="360" w:lineRule="auto"/>
        <w:rPr>
          <w:rFonts w:ascii="Arial" w:eastAsia="Arial" w:hAnsi="Arial" w:cs="Arial"/>
          <w:b/>
          <w:bCs/>
          <w:color w:val="0A9CA8"/>
          <w:kern w:val="0"/>
          <w:sz w:val="28"/>
          <w:szCs w:val="28"/>
          <w14:ligatures w14:val="none"/>
        </w:rPr>
      </w:pPr>
    </w:p>
    <w:p w14:paraId="14F99F3C"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0ECD4587"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7DDB1641"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4CB952EE"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6E91F82A" w14:textId="77777777" w:rsidR="005F64CA" w:rsidRDefault="005F64CA" w:rsidP="008C78EB">
      <w:pPr>
        <w:spacing w:after="0" w:line="360" w:lineRule="auto"/>
        <w:rPr>
          <w:rFonts w:ascii="Arial" w:eastAsia="Arial" w:hAnsi="Arial" w:cs="Arial"/>
          <w:b/>
          <w:bCs/>
          <w:color w:val="0A9CA8"/>
          <w:kern w:val="0"/>
          <w:sz w:val="28"/>
          <w:szCs w:val="28"/>
          <w14:ligatures w14:val="none"/>
        </w:rPr>
      </w:pPr>
    </w:p>
    <w:p w14:paraId="7680B5A5" w14:textId="77777777" w:rsidR="006D1FB1" w:rsidRDefault="006D1FB1" w:rsidP="008C78EB">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Help and support regarding the RTPI’s CPD requirements</w:t>
      </w:r>
    </w:p>
    <w:p w14:paraId="5194D790" w14:textId="77777777" w:rsidR="00CF3D55" w:rsidRDefault="00CF3D55" w:rsidP="008C78EB">
      <w:pPr>
        <w:spacing w:after="0" w:line="360" w:lineRule="auto"/>
        <w:rPr>
          <w:rFonts w:ascii="Arial" w:eastAsia="Arial" w:hAnsi="Arial" w:cs="Arial"/>
          <w:b/>
          <w:bCs/>
          <w:color w:val="0A9CA8"/>
          <w:kern w:val="0"/>
          <w:sz w:val="28"/>
          <w:szCs w:val="28"/>
          <w14:ligatures w14:val="none"/>
        </w:rPr>
      </w:pPr>
    </w:p>
    <w:p w14:paraId="7CD390F7" w14:textId="496CE317" w:rsidR="006D1FB1" w:rsidRDefault="006D1FB1" w:rsidP="00620085">
      <w:pPr>
        <w:spacing w:after="40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Introduction</w:t>
      </w:r>
    </w:p>
    <w:p w14:paraId="784D764C" w14:textId="0020DA4C" w:rsidR="008927F6" w:rsidRDefault="008927F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 xml:space="preserve">This </w:t>
      </w:r>
      <w:r w:rsidR="00736C56">
        <w:rPr>
          <w:rFonts w:ascii="Arial" w:eastAsia="MS Mincho" w:hAnsi="Arial" w:cs="Arial"/>
          <w:color w:val="000000"/>
          <w:kern w:val="0"/>
          <w:sz w:val="24"/>
          <w:szCs w:val="24"/>
          <w14:ligatures w14:val="none"/>
        </w:rPr>
        <w:t>RTPI practice advice is designed to help you to plan, carry out and record your Continuing Professional Development (CPD).</w:t>
      </w:r>
    </w:p>
    <w:p w14:paraId="04A77D50" w14:textId="35EF2ACE" w:rsidR="00736C56" w:rsidRDefault="00736C5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It explains how to meet the CPD requirements</w:t>
      </w:r>
      <w:r w:rsidR="00BC74BC">
        <w:rPr>
          <w:rFonts w:ascii="Arial" w:eastAsia="MS Mincho" w:hAnsi="Arial" w:cs="Arial"/>
          <w:color w:val="000000"/>
          <w:kern w:val="0"/>
          <w:sz w:val="24"/>
          <w:szCs w:val="24"/>
          <w14:ligatures w14:val="none"/>
        </w:rPr>
        <w:t xml:space="preserve"> and create a solid Professional Development Plan (PDP) with clear goals and objectives.</w:t>
      </w:r>
    </w:p>
    <w:p w14:paraId="22515909" w14:textId="77777777" w:rsidR="00620085" w:rsidRDefault="00BC74BC" w:rsidP="00620085">
      <w:pPr>
        <w:spacing w:afterLines="400" w:after="96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We have also answered the most frequently asked CPD questions.</w:t>
      </w:r>
    </w:p>
    <w:p w14:paraId="7E647962" w14:textId="45C499E9" w:rsidR="00BF212A" w:rsidRDefault="00BF212A" w:rsidP="00620085">
      <w:pPr>
        <w:spacing w:after="40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Contents</w:t>
      </w:r>
    </w:p>
    <w:tbl>
      <w:tblPr>
        <w:tblStyle w:val="TableGrid"/>
        <w:tblW w:w="0" w:type="auto"/>
        <w:tblLook w:val="04A0" w:firstRow="1" w:lastRow="0" w:firstColumn="1" w:lastColumn="0" w:noHBand="0" w:noVBand="1"/>
      </w:tblPr>
      <w:tblGrid>
        <w:gridCol w:w="704"/>
        <w:gridCol w:w="6521"/>
        <w:gridCol w:w="708"/>
      </w:tblGrid>
      <w:tr w:rsidR="00796145" w14:paraId="7F2E52C9" w14:textId="77777777" w:rsidTr="00030875">
        <w:trPr>
          <w:trHeight w:val="406"/>
        </w:trPr>
        <w:tc>
          <w:tcPr>
            <w:tcW w:w="704" w:type="dxa"/>
            <w:tcBorders>
              <w:top w:val="nil"/>
              <w:left w:val="nil"/>
              <w:bottom w:val="nil"/>
              <w:right w:val="nil"/>
            </w:tcBorders>
          </w:tcPr>
          <w:p w14:paraId="38256345" w14:textId="134C9758"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1.</w:t>
            </w:r>
          </w:p>
        </w:tc>
        <w:tc>
          <w:tcPr>
            <w:tcW w:w="6521" w:type="dxa"/>
            <w:tcBorders>
              <w:top w:val="nil"/>
              <w:left w:val="nil"/>
              <w:bottom w:val="nil"/>
              <w:right w:val="nil"/>
            </w:tcBorders>
          </w:tcPr>
          <w:p w14:paraId="0D5E1DCB" w14:textId="22B66245"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What is CPD?</w:t>
            </w:r>
          </w:p>
        </w:tc>
        <w:tc>
          <w:tcPr>
            <w:tcW w:w="708" w:type="dxa"/>
            <w:tcBorders>
              <w:top w:val="nil"/>
              <w:left w:val="nil"/>
              <w:bottom w:val="nil"/>
              <w:right w:val="nil"/>
            </w:tcBorders>
          </w:tcPr>
          <w:p w14:paraId="6EA9B269" w14:textId="1E5AD037" w:rsidR="00796145" w:rsidRDefault="00B9330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_Ref206582683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3</w:t>
            </w:r>
            <w:r>
              <w:rPr>
                <w:rFonts w:ascii="Arial" w:eastAsia="MS Mincho" w:hAnsi="Arial" w:cs="Arial"/>
                <w:color w:val="000000"/>
                <w:kern w:val="0"/>
                <w:sz w:val="24"/>
                <w:szCs w:val="24"/>
                <w14:ligatures w14:val="none"/>
              </w:rPr>
              <w:fldChar w:fldCharType="end"/>
            </w:r>
          </w:p>
        </w:tc>
      </w:tr>
      <w:tr w:rsidR="00796145" w14:paraId="22E72359" w14:textId="77777777" w:rsidTr="00030875">
        <w:tc>
          <w:tcPr>
            <w:tcW w:w="704" w:type="dxa"/>
            <w:tcBorders>
              <w:top w:val="nil"/>
              <w:left w:val="nil"/>
              <w:bottom w:val="nil"/>
              <w:right w:val="nil"/>
            </w:tcBorders>
          </w:tcPr>
          <w:p w14:paraId="2F2AF7E9" w14:textId="25901BB4"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2.</w:t>
            </w:r>
          </w:p>
        </w:tc>
        <w:tc>
          <w:tcPr>
            <w:tcW w:w="6521" w:type="dxa"/>
            <w:tcBorders>
              <w:top w:val="nil"/>
              <w:left w:val="nil"/>
              <w:bottom w:val="nil"/>
              <w:right w:val="nil"/>
            </w:tcBorders>
          </w:tcPr>
          <w:p w14:paraId="1E75681C" w14:textId="4CCF8121" w:rsidR="00796145" w:rsidRDefault="00212B3D"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Why do we do CPD?</w:t>
            </w:r>
          </w:p>
        </w:tc>
        <w:tc>
          <w:tcPr>
            <w:tcW w:w="708" w:type="dxa"/>
            <w:tcBorders>
              <w:top w:val="nil"/>
              <w:left w:val="nil"/>
              <w:bottom w:val="nil"/>
              <w:right w:val="nil"/>
            </w:tcBorders>
          </w:tcPr>
          <w:p w14:paraId="1927B212" w14:textId="03087D89" w:rsidR="00796145" w:rsidRDefault="00B93306" w:rsidP="00620085">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_Ref206582711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5</w:t>
            </w:r>
            <w:r>
              <w:rPr>
                <w:rFonts w:ascii="Arial" w:eastAsia="MS Mincho" w:hAnsi="Arial" w:cs="Arial"/>
                <w:color w:val="000000"/>
                <w:kern w:val="0"/>
                <w:sz w:val="24"/>
                <w:szCs w:val="24"/>
                <w14:ligatures w14:val="none"/>
              </w:rPr>
              <w:fldChar w:fldCharType="end"/>
            </w:r>
          </w:p>
        </w:tc>
      </w:tr>
      <w:tr w:rsidR="00212B3D" w14:paraId="27030B51" w14:textId="77777777" w:rsidTr="00030875">
        <w:tc>
          <w:tcPr>
            <w:tcW w:w="704" w:type="dxa"/>
            <w:tcBorders>
              <w:top w:val="nil"/>
              <w:left w:val="nil"/>
              <w:bottom w:val="nil"/>
              <w:right w:val="nil"/>
            </w:tcBorders>
          </w:tcPr>
          <w:p w14:paraId="1843D9C3" w14:textId="63F17CC8"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3.</w:t>
            </w:r>
          </w:p>
        </w:tc>
        <w:tc>
          <w:tcPr>
            <w:tcW w:w="6521" w:type="dxa"/>
            <w:tcBorders>
              <w:top w:val="nil"/>
              <w:left w:val="nil"/>
              <w:bottom w:val="nil"/>
              <w:right w:val="nil"/>
            </w:tcBorders>
          </w:tcPr>
          <w:p w14:paraId="7E05CBCD" w14:textId="4C8BBD39"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Preparing a Professional Development Plan (PDP)</w:t>
            </w:r>
          </w:p>
        </w:tc>
        <w:tc>
          <w:tcPr>
            <w:tcW w:w="708" w:type="dxa"/>
            <w:tcBorders>
              <w:top w:val="nil"/>
              <w:left w:val="nil"/>
              <w:bottom w:val="nil"/>
              <w:right w:val="nil"/>
            </w:tcBorders>
          </w:tcPr>
          <w:p w14:paraId="3F687FFE" w14:textId="52797CAF" w:rsidR="00212B3D" w:rsidRDefault="00B93306" w:rsidP="00212B3D">
            <w:pPr>
              <w:spacing w:after="400" w:line="360" w:lineRule="auto"/>
              <w:rPr>
                <w:rFonts w:ascii="Arial" w:eastAsia="MS Mincho" w:hAnsi="Arial" w:cs="Arial"/>
                <w:color w:val="000000"/>
                <w:kern w:val="0"/>
                <w:sz w:val="24"/>
                <w:szCs w:val="24"/>
                <w14:ligatures w14:val="none"/>
              </w:rPr>
            </w:pPr>
            <w:r>
              <w:rPr>
                <w:rFonts w:eastAsia="MS Mincho"/>
                <w:color w:val="000000"/>
              </w:rPr>
              <w:fldChar w:fldCharType="begin"/>
            </w:r>
            <w:r>
              <w:rPr>
                <w:rFonts w:ascii="Arial" w:eastAsia="MS Mincho" w:hAnsi="Arial" w:cs="Arial"/>
                <w:color w:val="000000"/>
                <w:kern w:val="0"/>
                <w:sz w:val="24"/>
                <w:szCs w:val="24"/>
                <w14:ligatures w14:val="none"/>
              </w:rPr>
              <w:instrText xml:space="preserve"> PAGEREF _Ref206582726 \h </w:instrText>
            </w:r>
            <w:r>
              <w:rPr>
                <w:rFonts w:eastAsia="MS Mincho"/>
                <w:color w:val="000000"/>
              </w:rPr>
            </w:r>
            <w:r>
              <w:rPr>
                <w:rFonts w:eastAsia="MS Mincho"/>
                <w:color w:val="000000"/>
              </w:rPr>
              <w:fldChar w:fldCharType="separate"/>
            </w:r>
            <w:r>
              <w:rPr>
                <w:rFonts w:ascii="Arial" w:eastAsia="MS Mincho" w:hAnsi="Arial" w:cs="Arial"/>
                <w:noProof/>
                <w:color w:val="000000"/>
                <w:kern w:val="0"/>
                <w:sz w:val="24"/>
                <w:szCs w:val="24"/>
                <w14:ligatures w14:val="none"/>
              </w:rPr>
              <w:t>8</w:t>
            </w:r>
            <w:r>
              <w:rPr>
                <w:rFonts w:eastAsia="MS Mincho"/>
                <w:color w:val="000000"/>
              </w:rPr>
              <w:fldChar w:fldCharType="end"/>
            </w:r>
          </w:p>
        </w:tc>
      </w:tr>
      <w:tr w:rsidR="00212B3D" w14:paraId="7F247D84" w14:textId="77777777" w:rsidTr="00030875">
        <w:tc>
          <w:tcPr>
            <w:tcW w:w="704" w:type="dxa"/>
            <w:tcBorders>
              <w:top w:val="nil"/>
              <w:left w:val="nil"/>
              <w:bottom w:val="nil"/>
              <w:right w:val="nil"/>
            </w:tcBorders>
          </w:tcPr>
          <w:p w14:paraId="3AD5E650" w14:textId="632C0045"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4.</w:t>
            </w:r>
          </w:p>
        </w:tc>
        <w:tc>
          <w:tcPr>
            <w:tcW w:w="6521" w:type="dxa"/>
            <w:tcBorders>
              <w:top w:val="nil"/>
              <w:left w:val="nil"/>
              <w:bottom w:val="nil"/>
              <w:right w:val="nil"/>
            </w:tcBorders>
          </w:tcPr>
          <w:p w14:paraId="3AF15445" w14:textId="69274130"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Choosing a source of CPD</w:t>
            </w:r>
          </w:p>
        </w:tc>
        <w:tc>
          <w:tcPr>
            <w:tcW w:w="708" w:type="dxa"/>
            <w:tcBorders>
              <w:top w:val="nil"/>
              <w:left w:val="nil"/>
              <w:bottom w:val="nil"/>
              <w:right w:val="nil"/>
            </w:tcBorders>
          </w:tcPr>
          <w:p w14:paraId="573AA04D" w14:textId="18A5C0AC"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_Ref206582739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12</w:t>
            </w:r>
            <w:r>
              <w:rPr>
                <w:rFonts w:ascii="Arial" w:eastAsia="MS Mincho" w:hAnsi="Arial" w:cs="Arial"/>
                <w:color w:val="000000"/>
                <w:kern w:val="0"/>
                <w:sz w:val="24"/>
                <w:szCs w:val="24"/>
                <w14:ligatures w14:val="none"/>
              </w:rPr>
              <w:fldChar w:fldCharType="end"/>
            </w:r>
          </w:p>
        </w:tc>
      </w:tr>
      <w:tr w:rsidR="00212B3D" w14:paraId="2FF2C44C" w14:textId="77777777" w:rsidTr="00030875">
        <w:tc>
          <w:tcPr>
            <w:tcW w:w="704" w:type="dxa"/>
            <w:tcBorders>
              <w:top w:val="nil"/>
              <w:left w:val="nil"/>
              <w:bottom w:val="nil"/>
              <w:right w:val="nil"/>
            </w:tcBorders>
          </w:tcPr>
          <w:p w14:paraId="35F01F19" w14:textId="40392412"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5.</w:t>
            </w:r>
          </w:p>
        </w:tc>
        <w:tc>
          <w:tcPr>
            <w:tcW w:w="6521" w:type="dxa"/>
            <w:tcBorders>
              <w:top w:val="nil"/>
              <w:left w:val="nil"/>
              <w:bottom w:val="nil"/>
              <w:right w:val="nil"/>
            </w:tcBorders>
          </w:tcPr>
          <w:p w14:paraId="57E5DC85" w14:textId="21FCC713"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How do I keep a CPD record?</w:t>
            </w:r>
          </w:p>
        </w:tc>
        <w:tc>
          <w:tcPr>
            <w:tcW w:w="708" w:type="dxa"/>
            <w:tcBorders>
              <w:top w:val="nil"/>
              <w:left w:val="nil"/>
              <w:bottom w:val="nil"/>
              <w:right w:val="nil"/>
            </w:tcBorders>
          </w:tcPr>
          <w:p w14:paraId="2849BD60" w14:textId="00B9BA13"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_Ref206582760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14</w:t>
            </w:r>
            <w:r>
              <w:rPr>
                <w:rFonts w:ascii="Arial" w:eastAsia="MS Mincho" w:hAnsi="Arial" w:cs="Arial"/>
                <w:color w:val="000000"/>
                <w:kern w:val="0"/>
                <w:sz w:val="24"/>
                <w:szCs w:val="24"/>
                <w14:ligatures w14:val="none"/>
              </w:rPr>
              <w:fldChar w:fldCharType="end"/>
            </w:r>
          </w:p>
        </w:tc>
      </w:tr>
      <w:tr w:rsidR="00212B3D" w14:paraId="2E374388" w14:textId="77777777" w:rsidTr="00030875">
        <w:tc>
          <w:tcPr>
            <w:tcW w:w="704" w:type="dxa"/>
            <w:tcBorders>
              <w:top w:val="nil"/>
              <w:left w:val="nil"/>
              <w:bottom w:val="nil"/>
              <w:right w:val="nil"/>
            </w:tcBorders>
          </w:tcPr>
          <w:p w14:paraId="0F6168D6" w14:textId="36148542"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6.</w:t>
            </w:r>
          </w:p>
        </w:tc>
        <w:tc>
          <w:tcPr>
            <w:tcW w:w="6521" w:type="dxa"/>
            <w:tcBorders>
              <w:top w:val="nil"/>
              <w:left w:val="nil"/>
              <w:bottom w:val="nil"/>
              <w:right w:val="nil"/>
            </w:tcBorders>
          </w:tcPr>
          <w:p w14:paraId="26FF8953" w14:textId="796DE84F"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Will the RTPI monitor my CPD?</w:t>
            </w:r>
          </w:p>
        </w:tc>
        <w:tc>
          <w:tcPr>
            <w:tcW w:w="708" w:type="dxa"/>
            <w:tcBorders>
              <w:top w:val="nil"/>
              <w:left w:val="nil"/>
              <w:bottom w:val="nil"/>
              <w:right w:val="nil"/>
            </w:tcBorders>
          </w:tcPr>
          <w:p w14:paraId="3443F5BE" w14:textId="39B4B036"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_Ref206582770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16</w:t>
            </w:r>
            <w:r>
              <w:rPr>
                <w:rFonts w:ascii="Arial" w:eastAsia="MS Mincho" w:hAnsi="Arial" w:cs="Arial"/>
                <w:color w:val="000000"/>
                <w:kern w:val="0"/>
                <w:sz w:val="24"/>
                <w:szCs w:val="24"/>
                <w14:ligatures w14:val="none"/>
              </w:rPr>
              <w:fldChar w:fldCharType="end"/>
            </w:r>
          </w:p>
        </w:tc>
      </w:tr>
      <w:tr w:rsidR="00212B3D" w14:paraId="1B664AD6" w14:textId="77777777" w:rsidTr="00030875">
        <w:tc>
          <w:tcPr>
            <w:tcW w:w="704" w:type="dxa"/>
            <w:tcBorders>
              <w:top w:val="nil"/>
              <w:left w:val="nil"/>
              <w:bottom w:val="nil"/>
              <w:right w:val="nil"/>
            </w:tcBorders>
          </w:tcPr>
          <w:p w14:paraId="19267327" w14:textId="2768D504" w:rsidR="00212B3D" w:rsidRDefault="00212B3D"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7.</w:t>
            </w:r>
          </w:p>
        </w:tc>
        <w:tc>
          <w:tcPr>
            <w:tcW w:w="6521" w:type="dxa"/>
            <w:tcBorders>
              <w:top w:val="nil"/>
              <w:left w:val="nil"/>
              <w:bottom w:val="nil"/>
              <w:right w:val="nil"/>
            </w:tcBorders>
          </w:tcPr>
          <w:p w14:paraId="731C623A" w14:textId="087618B0" w:rsidR="00212B3D" w:rsidRDefault="00212B3D" w:rsidP="00212B3D">
            <w:pPr>
              <w:spacing w:after="400" w:line="360" w:lineRule="auto"/>
              <w:rPr>
                <w:rFonts w:ascii="Arial" w:eastAsia="MS Mincho" w:hAnsi="Arial" w:cs="Arial"/>
                <w:color w:val="000000"/>
                <w:kern w:val="0"/>
                <w:sz w:val="24"/>
                <w:szCs w:val="24"/>
                <w14:ligatures w14:val="none"/>
              </w:rPr>
            </w:pPr>
            <w:r w:rsidRPr="00BC1E84">
              <w:rPr>
                <w:rFonts w:eastAsia="MS Mincho"/>
                <w:color w:val="000000"/>
              </w:rPr>
              <w:t xml:space="preserve">Advice for </w:t>
            </w:r>
            <w:proofErr w:type="gramStart"/>
            <w:r w:rsidRPr="00BC1E84">
              <w:rPr>
                <w:rFonts w:eastAsia="MS Mincho"/>
                <w:color w:val="000000"/>
              </w:rPr>
              <w:t>particular groups</w:t>
            </w:r>
            <w:proofErr w:type="gramEnd"/>
          </w:p>
        </w:tc>
        <w:tc>
          <w:tcPr>
            <w:tcW w:w="708" w:type="dxa"/>
            <w:tcBorders>
              <w:top w:val="nil"/>
              <w:left w:val="nil"/>
              <w:bottom w:val="nil"/>
              <w:right w:val="nil"/>
            </w:tcBorders>
          </w:tcPr>
          <w:p w14:paraId="22F13AB7" w14:textId="76358556" w:rsidR="00212B3D" w:rsidRDefault="00B93306" w:rsidP="00212B3D">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fldChar w:fldCharType="begin"/>
            </w:r>
            <w:r>
              <w:rPr>
                <w:rFonts w:ascii="Arial" w:eastAsia="MS Mincho" w:hAnsi="Arial" w:cs="Arial"/>
                <w:color w:val="000000"/>
                <w:kern w:val="0"/>
                <w:sz w:val="24"/>
                <w:szCs w:val="24"/>
                <w14:ligatures w14:val="none"/>
              </w:rPr>
              <w:instrText xml:space="preserve"> PAGEREF _Ref206582781 \h </w:instrText>
            </w:r>
            <w:r>
              <w:rPr>
                <w:rFonts w:ascii="Arial" w:eastAsia="MS Mincho" w:hAnsi="Arial" w:cs="Arial"/>
                <w:color w:val="000000"/>
                <w:kern w:val="0"/>
                <w:sz w:val="24"/>
                <w:szCs w:val="24"/>
                <w14:ligatures w14:val="none"/>
              </w:rPr>
            </w:r>
            <w:r>
              <w:rPr>
                <w:rFonts w:ascii="Arial" w:eastAsia="MS Mincho" w:hAnsi="Arial" w:cs="Arial"/>
                <w:color w:val="000000"/>
                <w:kern w:val="0"/>
                <w:sz w:val="24"/>
                <w:szCs w:val="24"/>
                <w14:ligatures w14:val="none"/>
              </w:rPr>
              <w:fldChar w:fldCharType="separate"/>
            </w:r>
            <w:r>
              <w:rPr>
                <w:rFonts w:ascii="Arial" w:eastAsia="MS Mincho" w:hAnsi="Arial" w:cs="Arial"/>
                <w:noProof/>
                <w:color w:val="000000"/>
                <w:kern w:val="0"/>
                <w:sz w:val="24"/>
                <w:szCs w:val="24"/>
                <w14:ligatures w14:val="none"/>
              </w:rPr>
              <w:t>17</w:t>
            </w:r>
            <w:r>
              <w:rPr>
                <w:rFonts w:ascii="Arial" w:eastAsia="MS Mincho" w:hAnsi="Arial" w:cs="Arial"/>
                <w:color w:val="000000"/>
                <w:kern w:val="0"/>
                <w:sz w:val="24"/>
                <w:szCs w:val="24"/>
                <w14:ligatures w14:val="none"/>
              </w:rPr>
              <w:fldChar w:fldCharType="end"/>
            </w:r>
          </w:p>
        </w:tc>
      </w:tr>
    </w:tbl>
    <w:p w14:paraId="11D51A01" w14:textId="77777777" w:rsidR="00796145" w:rsidRPr="00620085" w:rsidRDefault="00796145" w:rsidP="00620085">
      <w:pPr>
        <w:spacing w:after="400" w:line="360" w:lineRule="auto"/>
        <w:rPr>
          <w:rFonts w:ascii="Arial" w:eastAsia="MS Mincho" w:hAnsi="Arial" w:cs="Arial"/>
          <w:color w:val="000000"/>
          <w:kern w:val="0"/>
          <w:sz w:val="24"/>
          <w:szCs w:val="24"/>
          <w14:ligatures w14:val="none"/>
        </w:rPr>
      </w:pPr>
    </w:p>
    <w:p w14:paraId="6E4EDFC9" w14:textId="797451CA" w:rsidR="00CF3D55" w:rsidRPr="00074329" w:rsidRDefault="00F86D6A" w:rsidP="00074329">
      <w:pPr>
        <w:pStyle w:val="ListParagraph"/>
        <w:numPr>
          <w:ilvl w:val="0"/>
          <w:numId w:val="45"/>
        </w:numPr>
        <w:rPr>
          <w:rFonts w:eastAsia="Arial"/>
          <w:b/>
          <w:bCs/>
          <w:color w:val="0A9CA8"/>
          <w:sz w:val="28"/>
          <w:szCs w:val="28"/>
        </w:rPr>
      </w:pPr>
      <w:bookmarkStart w:id="0" w:name="_Ref206582683"/>
      <w:r w:rsidRPr="00074329">
        <w:rPr>
          <w:rFonts w:eastAsia="Arial"/>
          <w:b/>
          <w:bCs/>
          <w:color w:val="0A9CA8"/>
          <w:sz w:val="28"/>
          <w:szCs w:val="28"/>
        </w:rPr>
        <w:lastRenderedPageBreak/>
        <w:t>What is CPD?</w:t>
      </w:r>
      <w:bookmarkEnd w:id="0"/>
    </w:p>
    <w:p w14:paraId="68A52489" w14:textId="77777777" w:rsidR="00E12B2C" w:rsidRDefault="00E12B2C" w:rsidP="00741F41">
      <w:pPr>
        <w:rPr>
          <w:rFonts w:eastAsia="Arial"/>
          <w:b/>
          <w:bCs/>
          <w:color w:val="002E63"/>
        </w:rPr>
      </w:pPr>
    </w:p>
    <w:p w14:paraId="1630BF7A"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Continuing Professional Development (CPD) is defined by the RTPI as: </w:t>
      </w:r>
    </w:p>
    <w:p w14:paraId="672E7413" w14:textId="77777777" w:rsidR="00E56A21" w:rsidRPr="00C00E67" w:rsidRDefault="00E56A21" w:rsidP="006A2BD8">
      <w:pPr>
        <w:pStyle w:val="Quotecreditlightblue"/>
        <w:spacing w:after="400" w:line="360" w:lineRule="auto"/>
        <w:ind w:left="720"/>
        <w:rPr>
          <w:rFonts w:asciiTheme="minorHAnsi" w:hAnsiTheme="minorHAnsi" w:cstheme="minorHAnsi"/>
          <w:bCs/>
          <w:i/>
          <w:iCs/>
          <w:color w:val="002060"/>
        </w:rPr>
      </w:pPr>
      <w:r w:rsidRPr="00C00E67">
        <w:rPr>
          <w:rFonts w:asciiTheme="minorHAnsi" w:hAnsiTheme="minorHAnsi" w:cstheme="minorHAnsi"/>
          <w:bCs/>
          <w:i/>
          <w:iCs/>
          <w:color w:val="002060"/>
        </w:rPr>
        <w:t xml:space="preserve">‘The systematic maintenance, improvement and broadening of knowledge and skill and the development of personal qualities necessary for the execution of professional and technical duties throughout the practitioner’s working life.’ </w:t>
      </w:r>
    </w:p>
    <w:p w14:paraId="7C27E50D"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It is a structured and planned process, which helps you maintain and improve your excellence, skills, knowledge, and capabilities.</w:t>
      </w:r>
    </w:p>
    <w:p w14:paraId="218B0FFF"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It is a commitment that sets you apart from non-chartered planners. </w:t>
      </w:r>
    </w:p>
    <w:p w14:paraId="3F4593E9"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b/>
          <w:bCs/>
        </w:rPr>
        <w:t>CPD</w:t>
      </w:r>
      <w:r w:rsidRPr="00364F4A">
        <w:rPr>
          <w:rFonts w:asciiTheme="minorHAnsi" w:hAnsiTheme="minorHAnsi" w:cstheme="minorHAnsi"/>
        </w:rPr>
        <w:t xml:space="preserve"> is:</w:t>
      </w:r>
    </w:p>
    <w:p w14:paraId="6B482B2E" w14:textId="77777777" w:rsidR="00E56A21" w:rsidRPr="00364F4A" w:rsidRDefault="00E56A21" w:rsidP="006A2BD8">
      <w:pPr>
        <w:pStyle w:val="Bodycopy"/>
        <w:numPr>
          <w:ilvl w:val="0"/>
          <w:numId w:val="32"/>
        </w:numPr>
        <w:spacing w:after="400" w:line="360" w:lineRule="auto"/>
        <w:ind w:firstLine="0"/>
        <w:rPr>
          <w:rFonts w:asciiTheme="minorHAnsi" w:hAnsiTheme="minorHAnsi" w:cstheme="minorHAnsi"/>
          <w:u w:val="single"/>
        </w:rPr>
      </w:pPr>
      <w:r w:rsidRPr="00364F4A">
        <w:rPr>
          <w:rFonts w:asciiTheme="minorHAnsi" w:hAnsiTheme="minorHAnsi" w:cstheme="minorHAnsi"/>
        </w:rPr>
        <w:t>Formal courses</w:t>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r w:rsidRPr="00364F4A">
        <w:rPr>
          <w:rFonts w:asciiTheme="minorHAnsi" w:hAnsiTheme="minorHAnsi" w:cstheme="minorHAnsi"/>
        </w:rPr>
        <w:tab/>
      </w:r>
    </w:p>
    <w:p w14:paraId="4AAD863C"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Research</w:t>
      </w:r>
      <w:r w:rsidRPr="006C1D32">
        <w:rPr>
          <w:rFonts w:asciiTheme="minorHAnsi" w:hAnsiTheme="minorHAnsi" w:cstheme="minorHAnsi"/>
        </w:rPr>
        <w:tab/>
      </w:r>
      <w:r w:rsidRPr="006C1D32">
        <w:rPr>
          <w:rFonts w:asciiTheme="minorHAnsi" w:hAnsiTheme="minorHAnsi" w:cstheme="minorHAnsi"/>
        </w:rPr>
        <w:tab/>
      </w:r>
    </w:p>
    <w:p w14:paraId="7E0395D1"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Work-based learning</w:t>
      </w:r>
    </w:p>
    <w:p w14:paraId="6A9773F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Qualifications</w:t>
      </w:r>
      <w:r w:rsidRPr="006C1D32">
        <w:rPr>
          <w:rFonts w:asciiTheme="minorHAnsi" w:hAnsiTheme="minorHAnsi" w:cstheme="minorHAnsi"/>
        </w:rPr>
        <w:tab/>
      </w:r>
      <w:r w:rsidRPr="006C1D32">
        <w:rPr>
          <w:rFonts w:asciiTheme="minorHAnsi" w:hAnsiTheme="minorHAnsi" w:cstheme="minorHAnsi"/>
        </w:rPr>
        <w:tab/>
      </w:r>
      <w:r w:rsidRPr="006C1D32">
        <w:rPr>
          <w:rFonts w:asciiTheme="minorHAnsi" w:hAnsiTheme="minorHAnsi" w:cstheme="minorHAnsi"/>
        </w:rPr>
        <w:tab/>
      </w:r>
    </w:p>
    <w:p w14:paraId="4F48296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Online learning</w:t>
      </w:r>
      <w:r w:rsidRPr="006C1D32">
        <w:rPr>
          <w:rFonts w:asciiTheme="minorHAnsi" w:hAnsiTheme="minorHAnsi" w:cstheme="minorHAnsi"/>
        </w:rPr>
        <w:tab/>
      </w:r>
      <w:r w:rsidRPr="006C1D32">
        <w:rPr>
          <w:rFonts w:asciiTheme="minorHAnsi" w:hAnsiTheme="minorHAnsi" w:cstheme="minorHAnsi"/>
        </w:rPr>
        <w:tab/>
      </w:r>
      <w:r w:rsidRPr="006C1D32">
        <w:rPr>
          <w:rFonts w:asciiTheme="minorHAnsi" w:hAnsiTheme="minorHAnsi" w:cstheme="minorHAnsi"/>
        </w:rPr>
        <w:tab/>
      </w:r>
    </w:p>
    <w:p w14:paraId="1E689B53" w14:textId="77777777" w:rsidR="00E56A21" w:rsidRPr="006C1D32" w:rsidRDefault="00E56A21" w:rsidP="006A2BD8">
      <w:pPr>
        <w:pStyle w:val="Bodycopy"/>
        <w:numPr>
          <w:ilvl w:val="0"/>
          <w:numId w:val="32"/>
        </w:numPr>
        <w:spacing w:after="400" w:line="360" w:lineRule="auto"/>
        <w:ind w:firstLine="0"/>
        <w:rPr>
          <w:rFonts w:asciiTheme="minorHAnsi" w:hAnsiTheme="minorHAnsi" w:cstheme="minorHAnsi"/>
        </w:rPr>
      </w:pPr>
      <w:r w:rsidRPr="006C1D32">
        <w:rPr>
          <w:rFonts w:asciiTheme="minorHAnsi" w:hAnsiTheme="minorHAnsi" w:cstheme="minorHAnsi"/>
        </w:rPr>
        <w:t>Reading</w:t>
      </w:r>
    </w:p>
    <w:p w14:paraId="716D751A" w14:textId="2B5ADC37" w:rsidR="00E56A21" w:rsidRPr="003E76B1" w:rsidRDefault="00E56A21" w:rsidP="006A2BD8">
      <w:pPr>
        <w:pStyle w:val="Bodycopy"/>
        <w:spacing w:after="400" w:line="360" w:lineRule="auto"/>
        <w:rPr>
          <w:rFonts w:asciiTheme="minorHAnsi" w:hAnsiTheme="minorHAnsi" w:cstheme="minorHAnsi"/>
          <w:color w:val="auto"/>
        </w:rPr>
      </w:pPr>
      <w:r w:rsidRPr="00364F4A">
        <w:rPr>
          <w:rFonts w:asciiTheme="minorHAnsi" w:hAnsiTheme="minorHAnsi" w:cstheme="minorHAnsi"/>
        </w:rPr>
        <w:t xml:space="preserve">Our CPD scheme has been running since 1992, and is embedded in our </w:t>
      </w:r>
      <w:hyperlink r:id="rId11" w:history="1">
        <w:r w:rsidR="003E76B1" w:rsidRPr="003E76B1">
          <w:rPr>
            <w:rStyle w:val="Hyperlink"/>
            <w:rFonts w:asciiTheme="minorHAnsi" w:hAnsiTheme="minorHAnsi" w:cstheme="minorHAnsi"/>
            <w:color w:val="auto"/>
          </w:rPr>
          <w:t>Code of Professional Conduct</w:t>
        </w:r>
      </w:hyperlink>
      <w:r w:rsidR="003E76B1" w:rsidRPr="003E76B1">
        <w:rPr>
          <w:rFonts w:asciiTheme="minorHAnsi" w:hAnsiTheme="minorHAnsi" w:cstheme="minorHAnsi"/>
          <w:color w:val="auto"/>
        </w:rPr>
        <w:t xml:space="preserve"> </w:t>
      </w:r>
      <w:r w:rsidRPr="003E76B1">
        <w:rPr>
          <w:rFonts w:asciiTheme="minorHAnsi" w:hAnsiTheme="minorHAnsi" w:cstheme="minorHAnsi"/>
          <w:color w:val="auto"/>
        </w:rPr>
        <w:t xml:space="preserve">and </w:t>
      </w:r>
      <w:hyperlink r:id="rId12" w:history="1">
        <w:r w:rsidR="00225B94" w:rsidRPr="003E76B1">
          <w:rPr>
            <w:rStyle w:val="Hyperlink"/>
            <w:rFonts w:asciiTheme="minorHAnsi" w:hAnsiTheme="minorHAnsi" w:cstheme="minorHAnsi"/>
            <w:color w:val="auto"/>
          </w:rPr>
          <w:t>Supplementary Regulations</w:t>
        </w:r>
      </w:hyperlink>
    </w:p>
    <w:p w14:paraId="0F325544"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Because planners work in so many different roles, the RTPI has a broad definition of CPD, giving you the freedom to choose the CPD that best suits your needs.</w:t>
      </w:r>
    </w:p>
    <w:p w14:paraId="18FDDE0F"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 xml:space="preserve">You’re expected to do at least 30 minutes a week on average, which is both </w:t>
      </w:r>
      <w:r w:rsidRPr="00364F4A">
        <w:rPr>
          <w:rFonts w:asciiTheme="minorHAnsi" w:hAnsiTheme="minorHAnsi" w:cstheme="minorHAnsi"/>
        </w:rPr>
        <w:lastRenderedPageBreak/>
        <w:t>manageable for busy professionals and adds up to real impact over time.</w:t>
      </w:r>
    </w:p>
    <w:p w14:paraId="5E3C9C72" w14:textId="77777777" w:rsidR="00E56A21" w:rsidRPr="00364F4A" w:rsidRDefault="00E56A21" w:rsidP="006A2BD8">
      <w:pPr>
        <w:pStyle w:val="Bodycopy"/>
        <w:spacing w:after="400" w:line="360" w:lineRule="auto"/>
        <w:rPr>
          <w:rFonts w:asciiTheme="minorHAnsi" w:hAnsiTheme="minorHAnsi" w:cstheme="minorHAnsi"/>
        </w:rPr>
      </w:pPr>
      <w:r w:rsidRPr="00364F4A">
        <w:rPr>
          <w:rFonts w:asciiTheme="minorHAnsi" w:hAnsiTheme="minorHAnsi" w:cstheme="minorHAnsi"/>
        </w:rPr>
        <w:t>The CPD scheme runs on a yearly cycle of reflective learning. Each year, you should:</w:t>
      </w:r>
    </w:p>
    <w:p w14:paraId="564AA7B1" w14:textId="77777777" w:rsidR="00E56A21" w:rsidRPr="00364F4A"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Update your Professional Development Plan (PDP) and plan your CPD</w:t>
      </w:r>
    </w:p>
    <w:p w14:paraId="091008D2" w14:textId="77777777" w:rsidR="00E56A21" w:rsidRPr="00364F4A"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 xml:space="preserve">Undertake learning and log your CPD activities, and </w:t>
      </w:r>
    </w:p>
    <w:p w14:paraId="472F19C2" w14:textId="69D52DBF" w:rsidR="00E56A21" w:rsidRPr="00364F4A" w:rsidRDefault="00E56A21" w:rsidP="006A2BD8">
      <w:pPr>
        <w:pStyle w:val="Bodycopy"/>
        <w:numPr>
          <w:ilvl w:val="0"/>
          <w:numId w:val="31"/>
        </w:numPr>
        <w:spacing w:after="400" w:line="360" w:lineRule="auto"/>
        <w:ind w:firstLine="0"/>
        <w:rPr>
          <w:rFonts w:asciiTheme="minorHAnsi" w:hAnsiTheme="minorHAnsi" w:cstheme="minorHAnsi"/>
        </w:rPr>
      </w:pPr>
      <w:r w:rsidRPr="00364F4A">
        <w:rPr>
          <w:rFonts w:asciiTheme="minorHAnsi" w:hAnsiTheme="minorHAnsi" w:cstheme="minorHAnsi"/>
        </w:rPr>
        <w:t>Check in at the end of the year to see how well you met your goals.</w:t>
      </w:r>
    </w:p>
    <w:p w14:paraId="2B5C7CE9" w14:textId="3248F96A" w:rsidR="00E56A21" w:rsidRPr="00741F41" w:rsidRDefault="001C6D41" w:rsidP="00B911A8">
      <w:pPr>
        <w:spacing w:after="400" w:line="360" w:lineRule="auto"/>
        <w:rPr>
          <w:rFonts w:eastAsia="Arial"/>
          <w:b/>
          <w:bCs/>
          <w:color w:val="002E63"/>
        </w:rPr>
      </w:pPr>
      <w:r w:rsidRPr="00A0045E">
        <w:rPr>
          <w:rFonts w:ascii="MinionPro-Regular" w:hAnsi="MinionPro-Regular" w:cs="MinionPro-Regular"/>
          <w:noProof/>
          <w:color w:val="313126"/>
          <w:sz w:val="20"/>
          <w:szCs w:val="20"/>
          <w:lang w:eastAsia="en-GB"/>
        </w:rPr>
        <w:drawing>
          <wp:anchor distT="0" distB="0" distL="114300" distR="114300" simplePos="0" relativeHeight="251658240" behindDoc="1" locked="0" layoutInCell="1" allowOverlap="1" wp14:anchorId="51F97BB2" wp14:editId="3495291B">
            <wp:simplePos x="0" y="0"/>
            <wp:positionH relativeFrom="page">
              <wp:align>center</wp:align>
            </wp:positionH>
            <wp:positionV relativeFrom="paragraph">
              <wp:posOffset>36830</wp:posOffset>
            </wp:positionV>
            <wp:extent cx="3959225" cy="2971800"/>
            <wp:effectExtent l="0" t="0" r="3175" b="0"/>
            <wp:wrapTight wrapText="bothSides">
              <wp:wrapPolygon edited="0">
                <wp:start x="0" y="0"/>
                <wp:lineTo x="0" y="21462"/>
                <wp:lineTo x="21513" y="21462"/>
                <wp:lineTo x="21513" y="0"/>
                <wp:lineTo x="0" y="0"/>
              </wp:wrapPolygon>
            </wp:wrapTight>
            <wp:docPr id="7" name="Picture 1" descr="A diagram of cpd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diagram of cpd cy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9225" cy="2971800"/>
                    </a:xfrm>
                    <a:prstGeom prst="rect">
                      <a:avLst/>
                    </a:prstGeom>
                    <a:noFill/>
                    <a:ln>
                      <a:noFill/>
                    </a:ln>
                  </pic:spPr>
                </pic:pic>
              </a:graphicData>
            </a:graphic>
          </wp:anchor>
        </w:drawing>
      </w:r>
    </w:p>
    <w:p w14:paraId="14CD7A5B" w14:textId="77777777" w:rsidR="00CF3D55" w:rsidRDefault="00CF3D55" w:rsidP="00CF3D55">
      <w:pPr>
        <w:rPr>
          <w:rFonts w:eastAsia="Arial"/>
          <w:b/>
          <w:bCs/>
          <w:color w:val="002E63"/>
        </w:rPr>
      </w:pPr>
    </w:p>
    <w:p w14:paraId="03837192" w14:textId="77777777" w:rsidR="001C6D41" w:rsidRDefault="001C6D41" w:rsidP="00CF3D55">
      <w:pPr>
        <w:rPr>
          <w:rFonts w:eastAsia="Arial"/>
          <w:b/>
          <w:bCs/>
          <w:color w:val="002E63"/>
        </w:rPr>
      </w:pPr>
    </w:p>
    <w:p w14:paraId="5298D20D" w14:textId="77777777" w:rsidR="001C6D41" w:rsidRDefault="001C6D41" w:rsidP="00CF3D55">
      <w:pPr>
        <w:rPr>
          <w:rFonts w:eastAsia="Arial"/>
          <w:b/>
          <w:bCs/>
          <w:color w:val="002E63"/>
        </w:rPr>
      </w:pPr>
    </w:p>
    <w:p w14:paraId="00049F21" w14:textId="77777777" w:rsidR="001C6D41" w:rsidRDefault="001C6D41" w:rsidP="00CF3D55">
      <w:pPr>
        <w:rPr>
          <w:rFonts w:eastAsia="Arial"/>
          <w:b/>
          <w:bCs/>
          <w:color w:val="002E63"/>
        </w:rPr>
      </w:pPr>
    </w:p>
    <w:p w14:paraId="1F2E7634" w14:textId="77777777" w:rsidR="001C6D41" w:rsidRDefault="001C6D41" w:rsidP="00CF3D55">
      <w:pPr>
        <w:rPr>
          <w:rFonts w:eastAsia="Arial"/>
          <w:b/>
          <w:bCs/>
          <w:color w:val="002E63"/>
        </w:rPr>
      </w:pPr>
    </w:p>
    <w:p w14:paraId="53A1DCBA" w14:textId="77777777" w:rsidR="001C6D41" w:rsidRDefault="001C6D41" w:rsidP="00CF3D55">
      <w:pPr>
        <w:rPr>
          <w:rFonts w:eastAsia="Arial"/>
          <w:b/>
          <w:bCs/>
          <w:color w:val="002E63"/>
        </w:rPr>
      </w:pPr>
    </w:p>
    <w:p w14:paraId="532CEFD0" w14:textId="77777777" w:rsidR="001C6D41" w:rsidRDefault="001C6D41" w:rsidP="00CF3D55">
      <w:pPr>
        <w:rPr>
          <w:rFonts w:eastAsia="Arial"/>
          <w:b/>
          <w:bCs/>
          <w:color w:val="002E63"/>
        </w:rPr>
      </w:pPr>
    </w:p>
    <w:p w14:paraId="6B7B7A53" w14:textId="77777777" w:rsidR="00CF3D55" w:rsidRPr="00CF3D55" w:rsidRDefault="00CF3D55" w:rsidP="00CF3D55">
      <w:pPr>
        <w:rPr>
          <w:rFonts w:eastAsia="Arial"/>
          <w:b/>
          <w:bCs/>
          <w:color w:val="002E63"/>
        </w:rPr>
      </w:pPr>
    </w:p>
    <w:p w14:paraId="609DC053" w14:textId="77777777" w:rsidR="00BF212A" w:rsidRDefault="00BF212A" w:rsidP="008C78EB">
      <w:pPr>
        <w:spacing w:after="0" w:line="360" w:lineRule="auto"/>
        <w:rPr>
          <w:rFonts w:ascii="Arial" w:eastAsia="MS Mincho" w:hAnsi="Arial" w:cs="Arial"/>
          <w:color w:val="000000"/>
          <w:kern w:val="0"/>
          <w:sz w:val="24"/>
          <w:szCs w:val="24"/>
          <w14:ligatures w14:val="none"/>
        </w:rPr>
      </w:pPr>
    </w:p>
    <w:p w14:paraId="48A40A01" w14:textId="77777777" w:rsidR="00FA1DE5" w:rsidRDefault="00FA1DE5" w:rsidP="006A2BD8">
      <w:pPr>
        <w:pStyle w:val="Bodycopy"/>
        <w:spacing w:after="400" w:line="360" w:lineRule="auto"/>
        <w:rPr>
          <w:rFonts w:ascii="Helvetica-Bold" w:hAnsi="Helvetica-Bold" w:cs="Helvetica-Bold"/>
          <w:b/>
          <w:bCs/>
          <w:color w:val="auto"/>
          <w:sz w:val="28"/>
          <w:szCs w:val="28"/>
        </w:rPr>
      </w:pPr>
    </w:p>
    <w:p w14:paraId="6649BC00" w14:textId="285E670C" w:rsidR="00FA1DE5" w:rsidRPr="007B79C1" w:rsidRDefault="00FA1DE5" w:rsidP="006A2BD8">
      <w:pPr>
        <w:pStyle w:val="Bodycopy"/>
        <w:spacing w:after="400" w:line="360" w:lineRule="auto"/>
        <w:rPr>
          <w:rFonts w:asciiTheme="minorHAnsi" w:hAnsiTheme="minorHAnsi" w:cstheme="minorHAnsi"/>
          <w:b/>
          <w:bCs/>
          <w:color w:val="002E63" w:themeColor="text1"/>
        </w:rPr>
      </w:pPr>
      <w:r w:rsidRPr="007B79C1">
        <w:rPr>
          <w:rFonts w:asciiTheme="minorHAnsi" w:hAnsiTheme="minorHAnsi" w:cstheme="minorHAnsi"/>
          <w:b/>
          <w:bCs/>
          <w:color w:val="002E63" w:themeColor="text1"/>
        </w:rPr>
        <w:t xml:space="preserve">Employers and Managers </w:t>
      </w:r>
    </w:p>
    <w:p w14:paraId="35BE27A3"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Although the responsibility for meeting the CPD obligation rests with the individual Member, the RTPI Code of Professional Conduct requires Members who are employers or managers to encourage and support their employees in the maintenance of their professional excellence through CPD. </w:t>
      </w:r>
    </w:p>
    <w:p w14:paraId="5B0377AC"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Employers and managers should support staff to review their personal development on an annual basis. This could be through an organisational performance </w:t>
      </w:r>
      <w:r w:rsidRPr="00D47C50">
        <w:rPr>
          <w:rFonts w:asciiTheme="minorHAnsi" w:hAnsiTheme="minorHAnsi" w:cstheme="minorHAnsi"/>
        </w:rPr>
        <w:lastRenderedPageBreak/>
        <w:t xml:space="preserve">development review scheme which may identify the same objectives as the staff member’s PDP, or it could be by giving staff time to prepare their PDP. </w:t>
      </w:r>
    </w:p>
    <w:p w14:paraId="2F12EB0F" w14:textId="77777777" w:rsidR="00FA1DE5" w:rsidRPr="00D47C50"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Staff can also be supported by providing a training budget and time for learning. As a rough guide, it is suggested that employers should spend at least one percent of their total salary costs on staff development. Some EU countries have even adopted this by statute. </w:t>
      </w:r>
    </w:p>
    <w:p w14:paraId="03D075AB" w14:textId="77777777" w:rsidR="00FA1DE5" w:rsidRDefault="00FA1DE5" w:rsidP="006A2BD8">
      <w:pPr>
        <w:pStyle w:val="Bodycopy"/>
        <w:spacing w:after="400" w:line="360" w:lineRule="auto"/>
        <w:rPr>
          <w:rFonts w:asciiTheme="minorHAnsi" w:hAnsiTheme="minorHAnsi" w:cstheme="minorHAnsi"/>
        </w:rPr>
      </w:pPr>
      <w:r w:rsidRPr="00D47C50">
        <w:rPr>
          <w:rFonts w:asciiTheme="minorHAnsi" w:hAnsiTheme="minorHAnsi" w:cstheme="minorHAnsi"/>
        </w:rPr>
        <w:t xml:space="preserve">Organisations are also likely to benefit from conducting a learning needs analysis for the whole department or organisation to identify learning needs. Using the results together with individual development plans can help you to balance the learning needs of individuals with the priorities of the organisation. </w:t>
      </w:r>
    </w:p>
    <w:p w14:paraId="19D2183D" w14:textId="77777777" w:rsidR="00401E44" w:rsidRPr="00D47C50" w:rsidRDefault="00401E44" w:rsidP="00D47C50">
      <w:pPr>
        <w:pStyle w:val="Bodycopy"/>
        <w:spacing w:after="400" w:line="360" w:lineRule="auto"/>
        <w:rPr>
          <w:rFonts w:asciiTheme="minorHAnsi" w:hAnsiTheme="minorHAnsi" w:cstheme="minorHAnsi"/>
        </w:rPr>
      </w:pPr>
    </w:p>
    <w:p w14:paraId="23DB7AE3" w14:textId="4F5CCC8F" w:rsidR="00622F39" w:rsidRPr="00622F39" w:rsidRDefault="00401E44" w:rsidP="00622F39">
      <w:pPr>
        <w:pStyle w:val="ListParagraph"/>
        <w:numPr>
          <w:ilvl w:val="0"/>
          <w:numId w:val="45"/>
        </w:numPr>
        <w:rPr>
          <w:rFonts w:eastAsia="Arial"/>
          <w:b/>
          <w:bCs/>
          <w:color w:val="0A9CA8"/>
          <w:sz w:val="28"/>
          <w:szCs w:val="28"/>
        </w:rPr>
      </w:pPr>
      <w:bookmarkStart w:id="1" w:name="_Ref206582711"/>
      <w:r w:rsidRPr="009C724F">
        <w:rPr>
          <w:rFonts w:eastAsia="Arial"/>
          <w:b/>
          <w:bCs/>
          <w:color w:val="0A9CA8"/>
          <w:sz w:val="28"/>
          <w:szCs w:val="28"/>
        </w:rPr>
        <w:t>Why do we do CPD?</w:t>
      </w:r>
      <w:bookmarkEnd w:id="1"/>
      <w:r w:rsidRPr="009C724F">
        <w:rPr>
          <w:rFonts w:eastAsia="Arial"/>
          <w:b/>
          <w:bCs/>
          <w:color w:val="0A9CA8"/>
          <w:sz w:val="28"/>
          <w:szCs w:val="28"/>
        </w:rPr>
        <w:t xml:space="preserve"> </w:t>
      </w:r>
    </w:p>
    <w:p w14:paraId="10D5B2F8" w14:textId="77777777" w:rsidR="00401E44" w:rsidRDefault="00401E44" w:rsidP="008C78EB">
      <w:pPr>
        <w:spacing w:after="0" w:line="360" w:lineRule="auto"/>
        <w:rPr>
          <w:rFonts w:ascii="Arial" w:eastAsia="Arial" w:hAnsi="Arial" w:cs="Arial"/>
          <w:b/>
          <w:bCs/>
          <w:color w:val="0A9CA8"/>
          <w:kern w:val="0"/>
          <w:sz w:val="28"/>
          <w:szCs w:val="28"/>
          <w14:ligatures w14:val="none"/>
        </w:rPr>
      </w:pPr>
    </w:p>
    <w:p w14:paraId="46ACAB23" w14:textId="1050D965"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Planning is a varied and challenging profession with a fast pace of change.</w:t>
      </w:r>
    </w:p>
    <w:p w14:paraId="692E4603"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Our CPD scheme showcases the profession’s commitment to continuous growth and excellence, reinforcing public trust in our expertise, as well as celebrating individual Members’ dedication to maintaining and enhancing their professional excellence. </w:t>
      </w:r>
    </w:p>
    <w:p w14:paraId="2F40DB4D"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The benefits of undertaking CPD include:</w:t>
      </w:r>
    </w:p>
    <w:p w14:paraId="6629D643" w14:textId="7A20CE03"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Helping to direct your own professional development and career</w:t>
      </w:r>
      <w:r w:rsidR="003D0B7B">
        <w:rPr>
          <w:rFonts w:asciiTheme="minorHAnsi" w:hAnsiTheme="minorHAnsi" w:cstheme="minorHAnsi"/>
        </w:rPr>
        <w:tab/>
      </w:r>
      <w:r w:rsidR="003D0B7B">
        <w:rPr>
          <w:rFonts w:asciiTheme="minorHAnsi" w:hAnsiTheme="minorHAnsi" w:cstheme="minorHAnsi"/>
        </w:rPr>
        <w:tab/>
      </w:r>
      <w:r w:rsidRPr="006A2BD8">
        <w:rPr>
          <w:rFonts w:asciiTheme="minorHAnsi" w:hAnsiTheme="minorHAnsi" w:cstheme="minorHAnsi"/>
        </w:rPr>
        <w:t>progression</w:t>
      </w:r>
      <w:r w:rsidR="003D0B7B">
        <w:rPr>
          <w:rFonts w:asciiTheme="minorHAnsi" w:hAnsiTheme="minorHAnsi" w:cstheme="minorHAnsi"/>
        </w:rPr>
        <w:t>.</w:t>
      </w:r>
    </w:p>
    <w:p w14:paraId="6E0DB881" w14:textId="38A0198D"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Assisting employers in justifying resources for staff development</w:t>
      </w:r>
      <w:r w:rsidR="003D0B7B">
        <w:rPr>
          <w:rFonts w:asciiTheme="minorHAnsi" w:hAnsiTheme="minorHAnsi" w:cstheme="minorHAnsi"/>
        </w:rPr>
        <w:t>.</w:t>
      </w:r>
    </w:p>
    <w:p w14:paraId="1F6C29D9" w14:textId="523F170F"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Identification of gaps in your planning knowledge</w:t>
      </w:r>
      <w:r w:rsidR="003D0B7B">
        <w:rPr>
          <w:rFonts w:asciiTheme="minorHAnsi" w:hAnsiTheme="minorHAnsi" w:cstheme="minorHAnsi"/>
        </w:rPr>
        <w:t>.</w:t>
      </w:r>
    </w:p>
    <w:p w14:paraId="138E1C69" w14:textId="7FCDB588"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t>Identification of the skills you need to develop</w:t>
      </w:r>
      <w:r w:rsidR="003D0B7B">
        <w:rPr>
          <w:rFonts w:asciiTheme="minorHAnsi" w:hAnsiTheme="minorHAnsi" w:cstheme="minorHAnsi"/>
        </w:rPr>
        <w:t>.</w:t>
      </w:r>
    </w:p>
    <w:p w14:paraId="4DE4B2EC" w14:textId="4039A4AA" w:rsidR="007B79C1" w:rsidRPr="006A2BD8" w:rsidRDefault="007B79C1" w:rsidP="006A2BD8">
      <w:pPr>
        <w:pStyle w:val="Bodybullets"/>
        <w:spacing w:after="400" w:line="360" w:lineRule="auto"/>
        <w:ind w:firstLine="0"/>
        <w:rPr>
          <w:rFonts w:asciiTheme="minorHAnsi" w:hAnsiTheme="minorHAnsi" w:cstheme="minorHAnsi"/>
        </w:rPr>
      </w:pPr>
      <w:r w:rsidRPr="006A2BD8">
        <w:rPr>
          <w:rFonts w:asciiTheme="minorHAnsi" w:hAnsiTheme="minorHAnsi" w:cstheme="minorHAnsi"/>
        </w:rPr>
        <w:lastRenderedPageBreak/>
        <w:t>Reminding you of your achievements and how far you've progressed,</w:t>
      </w:r>
      <w:r w:rsidR="003D0B7B">
        <w:rPr>
          <w:rFonts w:asciiTheme="minorHAnsi" w:hAnsiTheme="minorHAnsi" w:cstheme="minorHAnsi"/>
        </w:rPr>
        <w:tab/>
      </w:r>
      <w:r w:rsidRPr="006A2BD8">
        <w:rPr>
          <w:rFonts w:asciiTheme="minorHAnsi" w:hAnsiTheme="minorHAnsi" w:cstheme="minorHAnsi"/>
        </w:rPr>
        <w:t xml:space="preserve">which can be valuable when updating your CV or preparing for </w:t>
      </w:r>
      <w:r w:rsidR="003D0B7B">
        <w:rPr>
          <w:rFonts w:asciiTheme="minorHAnsi" w:hAnsiTheme="minorHAnsi" w:cstheme="minorHAnsi"/>
        </w:rPr>
        <w:tab/>
      </w:r>
      <w:r w:rsidRPr="006A2BD8">
        <w:rPr>
          <w:rFonts w:asciiTheme="minorHAnsi" w:hAnsiTheme="minorHAnsi" w:cstheme="minorHAnsi"/>
        </w:rPr>
        <w:t>interviews.</w:t>
      </w:r>
    </w:p>
    <w:p w14:paraId="7362C3B5" w14:textId="77777777" w:rsidR="007B79C1" w:rsidRPr="003D0B7B" w:rsidRDefault="007B79C1" w:rsidP="006A2BD8">
      <w:pPr>
        <w:pStyle w:val="Bodybullets"/>
        <w:numPr>
          <w:ilvl w:val="0"/>
          <w:numId w:val="0"/>
        </w:numPr>
        <w:spacing w:after="400" w:line="360" w:lineRule="auto"/>
        <w:ind w:left="360"/>
        <w:rPr>
          <w:rFonts w:asciiTheme="minorHAnsi" w:hAnsiTheme="minorHAnsi" w:cstheme="minorHAnsi"/>
          <w:bCs/>
          <w:i/>
          <w:iCs/>
          <w:color w:val="002E63" w:themeColor="text1"/>
        </w:rPr>
      </w:pPr>
      <w:r w:rsidRPr="003D0B7B">
        <w:rPr>
          <w:rFonts w:asciiTheme="minorHAnsi" w:hAnsiTheme="minorHAnsi" w:cstheme="minorHAnsi"/>
          <w:bCs/>
          <w:i/>
          <w:iCs/>
          <w:color w:val="002E63" w:themeColor="text1"/>
        </w:rPr>
        <w:t>“CPD is not a problem as nearly every job sends you scurrying to find out something new.”</w:t>
      </w:r>
    </w:p>
    <w:p w14:paraId="2EFAECC4" w14:textId="77777777" w:rsidR="007B79C1" w:rsidRPr="006A2BD8" w:rsidRDefault="007B79C1" w:rsidP="006A2BD8">
      <w:pPr>
        <w:pStyle w:val="Bodybullets"/>
        <w:numPr>
          <w:ilvl w:val="0"/>
          <w:numId w:val="0"/>
        </w:numPr>
        <w:spacing w:after="400" w:line="360" w:lineRule="auto"/>
        <w:ind w:left="360"/>
        <w:rPr>
          <w:rFonts w:asciiTheme="minorHAnsi" w:hAnsiTheme="minorHAnsi" w:cstheme="minorHAnsi"/>
        </w:rPr>
      </w:pPr>
      <w:r w:rsidRPr="006A2BD8">
        <w:rPr>
          <w:rFonts w:asciiTheme="minorHAnsi" w:hAnsiTheme="minorHAnsi" w:cstheme="minorHAnsi"/>
        </w:rPr>
        <w:t>Independent Consultant</w:t>
      </w:r>
    </w:p>
    <w:p w14:paraId="7598F2FA" w14:textId="3ADB56FE" w:rsidR="007B79C1" w:rsidRPr="006A2BD8" w:rsidRDefault="00F77861" w:rsidP="006A2BD8">
      <w:pPr>
        <w:pStyle w:val="Bodycopy"/>
        <w:spacing w:after="400" w:line="360" w:lineRule="auto"/>
        <w:rPr>
          <w:rFonts w:asciiTheme="minorHAnsi" w:hAnsiTheme="minorHAnsi" w:cstheme="minorHAnsi"/>
          <w:b/>
          <w:bCs/>
          <w:color w:val="002E63" w:themeColor="text1"/>
        </w:rPr>
      </w:pPr>
      <w:r>
        <w:rPr>
          <w:rFonts w:ascii="Arial" w:eastAsia="Arial" w:hAnsi="Arial" w:cs="Arial"/>
          <w:b/>
          <w:bCs/>
          <w:color w:val="002E63"/>
        </w:rPr>
        <w:t>Do I have to do CPD?</w:t>
      </w:r>
    </w:p>
    <w:p w14:paraId="07AE44DA"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Yes. </w:t>
      </w:r>
    </w:p>
    <w:p w14:paraId="4394258E" w14:textId="17E0452A"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Our </w:t>
      </w:r>
      <w:r w:rsidR="009D09F9" w:rsidRPr="006A2BD8">
        <w:rPr>
          <w:rFonts w:asciiTheme="minorHAnsi" w:hAnsiTheme="minorHAnsi" w:cstheme="minorHAnsi"/>
        </w:rPr>
        <w:t>members</w:t>
      </w:r>
      <w:r w:rsidRPr="006A2BD8">
        <w:rPr>
          <w:rFonts w:asciiTheme="minorHAnsi" w:hAnsiTheme="minorHAnsi" w:cstheme="minorHAnsi"/>
        </w:rPr>
        <w:t xml:space="preserve"> uphold the highest professional and ethical standards, earning the trust of employers, clients and communities.  </w:t>
      </w:r>
    </w:p>
    <w:p w14:paraId="25718191"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 xml:space="preserve">All RTPI Members - except students, affiliates, and retired members - must plan, complete, and record their CPD. </w:t>
      </w:r>
    </w:p>
    <w:p w14:paraId="0E846E5F"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As outlined in the Code of Professional Conduct, Members, are expected to maintain professional excellence throughout their working life and to comply with the RTPI’s evolving requirements.</w:t>
      </w:r>
    </w:p>
    <w:p w14:paraId="098AEC0F" w14:textId="77777777" w:rsidR="007B79C1" w:rsidRPr="003D0B7B" w:rsidRDefault="007B79C1" w:rsidP="006A2BD8">
      <w:pPr>
        <w:pStyle w:val="Bodybullets"/>
        <w:numPr>
          <w:ilvl w:val="0"/>
          <w:numId w:val="0"/>
        </w:numPr>
        <w:spacing w:after="400" w:line="360" w:lineRule="auto"/>
        <w:ind w:left="360"/>
        <w:rPr>
          <w:rFonts w:asciiTheme="minorHAnsi" w:hAnsiTheme="minorHAnsi" w:cstheme="minorHAnsi"/>
          <w:bCs/>
          <w:i/>
          <w:iCs/>
          <w:color w:val="002E63" w:themeColor="text1"/>
        </w:rPr>
      </w:pPr>
      <w:r w:rsidRPr="003D0B7B">
        <w:rPr>
          <w:rFonts w:asciiTheme="minorHAnsi" w:hAnsiTheme="minorHAnsi" w:cstheme="minorHAnsi"/>
          <w:bCs/>
          <w:i/>
          <w:iCs/>
          <w:color w:val="002E63" w:themeColor="text1"/>
        </w:rPr>
        <w:t>“As a planner, you learn something new almost every day.”</w:t>
      </w:r>
    </w:p>
    <w:p w14:paraId="318EC21C"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Chartered Member, RTPI</w:t>
      </w:r>
    </w:p>
    <w:p w14:paraId="5C470223" w14:textId="77777777" w:rsidR="007B79C1" w:rsidRPr="006A2BD8" w:rsidRDefault="007B79C1" w:rsidP="006A2BD8">
      <w:pPr>
        <w:pStyle w:val="Bodycopy"/>
        <w:spacing w:after="400" w:line="360" w:lineRule="auto"/>
        <w:rPr>
          <w:rFonts w:asciiTheme="minorHAnsi" w:hAnsiTheme="minorHAnsi" w:cstheme="minorHAnsi"/>
          <w:color w:val="002E63" w:themeColor="text1"/>
        </w:rPr>
      </w:pPr>
      <w:r w:rsidRPr="006A2BD8">
        <w:rPr>
          <w:rFonts w:asciiTheme="minorHAnsi" w:hAnsiTheme="minorHAnsi" w:cstheme="minorHAnsi"/>
          <w:b/>
          <w:bCs/>
          <w:color w:val="002E63" w:themeColor="text1"/>
        </w:rPr>
        <w:t>How much CPD do I need to do?</w:t>
      </w:r>
    </w:p>
    <w:p w14:paraId="2B29D7A7"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To meet the RTPI’s CPD requirements you need to:</w:t>
      </w:r>
    </w:p>
    <w:p w14:paraId="7F42E8D9" w14:textId="77777777" w:rsidR="007B79C1" w:rsidRPr="006A2BD8" w:rsidRDefault="007B79C1" w:rsidP="006A2BD8">
      <w:pPr>
        <w:pStyle w:val="Bodycopy"/>
        <w:spacing w:after="400" w:line="360" w:lineRule="auto"/>
        <w:ind w:left="720" w:hanging="720"/>
        <w:rPr>
          <w:rFonts w:asciiTheme="minorHAnsi" w:hAnsiTheme="minorHAnsi" w:cstheme="minorHAnsi"/>
        </w:rPr>
      </w:pPr>
      <w:r w:rsidRPr="006A2BD8">
        <w:rPr>
          <w:rFonts w:asciiTheme="minorHAnsi" w:hAnsiTheme="minorHAnsi" w:cstheme="minorHAnsi"/>
        </w:rPr>
        <w:t>1.</w:t>
      </w:r>
      <w:r w:rsidRPr="006A2BD8">
        <w:rPr>
          <w:rFonts w:asciiTheme="minorHAnsi" w:hAnsiTheme="minorHAnsi" w:cstheme="minorHAnsi"/>
        </w:rPr>
        <w:tab/>
        <w:t>Once a year prepare a new (or review your existing) Professional Development Plan (PDP) for the next two years, identifying your personal professional goals, objectives, and action plan.</w:t>
      </w:r>
    </w:p>
    <w:p w14:paraId="44EBBC1A" w14:textId="0EED1AEE" w:rsidR="007B79C1" w:rsidRPr="006A2BD8" w:rsidRDefault="007B79C1" w:rsidP="006A2BD8">
      <w:pPr>
        <w:pStyle w:val="Bodycopy"/>
        <w:spacing w:after="400" w:line="360" w:lineRule="auto"/>
        <w:ind w:left="720" w:hanging="720"/>
        <w:rPr>
          <w:rFonts w:asciiTheme="minorHAnsi" w:hAnsiTheme="minorHAnsi" w:cstheme="minorHAnsi"/>
          <w:b/>
          <w:bCs/>
        </w:rPr>
      </w:pPr>
      <w:r w:rsidRPr="006A2BD8">
        <w:rPr>
          <w:rFonts w:asciiTheme="minorHAnsi" w:hAnsiTheme="minorHAnsi" w:cstheme="minorHAnsi"/>
        </w:rPr>
        <w:lastRenderedPageBreak/>
        <w:t>2.</w:t>
      </w:r>
      <w:r w:rsidRPr="006A2BD8">
        <w:rPr>
          <w:rFonts w:asciiTheme="minorHAnsi" w:hAnsiTheme="minorHAnsi" w:cstheme="minorHAnsi"/>
        </w:rPr>
        <w:tab/>
        <w:t>In a two-year period undertake a minimum of 50 hours’ CPD activity to develop your skills and knowledge as a planner</w:t>
      </w:r>
      <w:r w:rsidRPr="006A2BD8">
        <w:rPr>
          <w:rFonts w:asciiTheme="minorHAnsi" w:hAnsiTheme="minorHAnsi" w:cstheme="minorHAnsi"/>
          <w:b/>
          <w:bCs/>
        </w:rPr>
        <w:t xml:space="preserve">. It is expected that </w:t>
      </w:r>
      <w:r w:rsidR="009D09F9" w:rsidRPr="006A2BD8">
        <w:rPr>
          <w:rFonts w:asciiTheme="minorHAnsi" w:hAnsiTheme="minorHAnsi" w:cstheme="minorHAnsi"/>
          <w:b/>
          <w:bCs/>
        </w:rPr>
        <w:t>members</w:t>
      </w:r>
      <w:r w:rsidRPr="006A2BD8">
        <w:rPr>
          <w:rFonts w:asciiTheme="minorHAnsi" w:hAnsiTheme="minorHAnsi" w:cstheme="minorHAnsi"/>
          <w:b/>
          <w:bCs/>
        </w:rPr>
        <w:t xml:space="preserve"> will undertake 25 hours of CPD per calendar year, from January 1</w:t>
      </w:r>
      <w:r w:rsidRPr="006A2BD8">
        <w:rPr>
          <w:rFonts w:asciiTheme="minorHAnsi" w:hAnsiTheme="minorHAnsi" w:cstheme="minorHAnsi"/>
          <w:b/>
          <w:bCs/>
          <w:vertAlign w:val="superscript"/>
        </w:rPr>
        <w:t>st</w:t>
      </w:r>
      <w:r w:rsidRPr="006A2BD8">
        <w:rPr>
          <w:rFonts w:asciiTheme="minorHAnsi" w:hAnsiTheme="minorHAnsi" w:cstheme="minorHAnsi"/>
          <w:b/>
          <w:bCs/>
        </w:rPr>
        <w:t xml:space="preserve"> to December 31</w:t>
      </w:r>
      <w:r w:rsidRPr="006A2BD8">
        <w:rPr>
          <w:rFonts w:asciiTheme="minorHAnsi" w:hAnsiTheme="minorHAnsi" w:cstheme="minorHAnsi"/>
          <w:b/>
          <w:bCs/>
          <w:vertAlign w:val="superscript"/>
        </w:rPr>
        <w:t>st</w:t>
      </w:r>
      <w:r w:rsidRPr="006A2BD8">
        <w:rPr>
          <w:rFonts w:asciiTheme="minorHAnsi" w:hAnsiTheme="minorHAnsi" w:cstheme="minorHAnsi"/>
          <w:b/>
          <w:bCs/>
        </w:rPr>
        <w:t>.</w:t>
      </w:r>
    </w:p>
    <w:p w14:paraId="229C013F" w14:textId="38DD6FF3"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3.</w:t>
      </w:r>
      <w:r w:rsidRPr="006A2BD8">
        <w:rPr>
          <w:rFonts w:asciiTheme="minorHAnsi" w:hAnsiTheme="minorHAnsi" w:cstheme="minorHAnsi"/>
        </w:rPr>
        <w:tab/>
        <w:t xml:space="preserve">Maintain a record of your CPD activity using the online form on the RTPI </w:t>
      </w:r>
      <w:r w:rsidR="00670A49">
        <w:rPr>
          <w:rFonts w:asciiTheme="minorHAnsi" w:hAnsiTheme="minorHAnsi" w:cstheme="minorHAnsi"/>
        </w:rPr>
        <w:tab/>
      </w:r>
      <w:r w:rsidRPr="006A2BD8">
        <w:rPr>
          <w:rFonts w:asciiTheme="minorHAnsi" w:hAnsiTheme="minorHAnsi" w:cstheme="minorHAnsi"/>
        </w:rPr>
        <w:t>website.</w:t>
      </w:r>
    </w:p>
    <w:p w14:paraId="55E89285"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4.</w:t>
      </w:r>
      <w:r w:rsidRPr="006A2BD8">
        <w:rPr>
          <w:rFonts w:asciiTheme="minorHAnsi" w:hAnsiTheme="minorHAnsi" w:cstheme="minorHAnsi"/>
        </w:rPr>
        <w:tab/>
        <w:t>Submit on request:</w:t>
      </w:r>
    </w:p>
    <w:p w14:paraId="5649E0D7" w14:textId="77777777" w:rsidR="007B79C1" w:rsidRPr="006A2BD8" w:rsidRDefault="007B79C1" w:rsidP="00660A92">
      <w:pPr>
        <w:pStyle w:val="Bodycopy"/>
        <w:spacing w:after="400" w:line="360" w:lineRule="auto"/>
        <w:ind w:left="720"/>
        <w:rPr>
          <w:rFonts w:asciiTheme="minorHAnsi" w:hAnsiTheme="minorHAnsi" w:cstheme="minorHAnsi"/>
        </w:rPr>
      </w:pPr>
      <w:r w:rsidRPr="006A2BD8">
        <w:rPr>
          <w:rFonts w:asciiTheme="minorHAnsi" w:hAnsiTheme="minorHAnsi" w:cstheme="minorHAnsi"/>
        </w:rPr>
        <w:t>a.</w:t>
      </w:r>
      <w:r w:rsidRPr="006A2BD8">
        <w:rPr>
          <w:rFonts w:asciiTheme="minorHAnsi" w:hAnsiTheme="minorHAnsi" w:cstheme="minorHAnsi"/>
        </w:rPr>
        <w:tab/>
        <w:t>A copy of your PDP(s) covering the previous two years.</w:t>
      </w:r>
    </w:p>
    <w:p w14:paraId="6B4380DA" w14:textId="70BC8462" w:rsidR="007B79C1" w:rsidRPr="006A2BD8" w:rsidRDefault="007B79C1" w:rsidP="001D5349">
      <w:pPr>
        <w:pStyle w:val="Bodycopy"/>
        <w:spacing w:after="400" w:line="360" w:lineRule="auto"/>
        <w:ind w:left="720"/>
        <w:rPr>
          <w:rFonts w:asciiTheme="minorHAnsi" w:hAnsiTheme="minorHAnsi" w:cstheme="minorHAnsi"/>
        </w:rPr>
      </w:pPr>
      <w:r w:rsidRPr="006A2BD8">
        <w:rPr>
          <w:rFonts w:asciiTheme="minorHAnsi" w:hAnsiTheme="minorHAnsi" w:cstheme="minorHAnsi"/>
        </w:rPr>
        <w:t>b.</w:t>
      </w:r>
      <w:r w:rsidRPr="006A2BD8">
        <w:rPr>
          <w:rFonts w:asciiTheme="minorHAnsi" w:hAnsiTheme="minorHAnsi" w:cstheme="minorHAnsi"/>
        </w:rPr>
        <w:tab/>
        <w:t xml:space="preserve">A completed online record of your CPD activity over the same two-year </w:t>
      </w:r>
      <w:r w:rsidR="00660A92">
        <w:rPr>
          <w:rFonts w:asciiTheme="minorHAnsi" w:hAnsiTheme="minorHAnsi" w:cstheme="minorHAnsi"/>
        </w:rPr>
        <w:tab/>
      </w:r>
      <w:r w:rsidRPr="006A2BD8">
        <w:rPr>
          <w:rFonts w:asciiTheme="minorHAnsi" w:hAnsiTheme="minorHAnsi" w:cstheme="minorHAnsi"/>
        </w:rPr>
        <w:t>period (showing 25 hours of CPD per calendar year), with reflections on</w:t>
      </w:r>
      <w:r w:rsidR="00660A92">
        <w:rPr>
          <w:rFonts w:asciiTheme="minorHAnsi" w:hAnsiTheme="minorHAnsi" w:cstheme="minorHAnsi"/>
        </w:rPr>
        <w:tab/>
      </w:r>
      <w:r w:rsidRPr="006A2BD8">
        <w:rPr>
          <w:rFonts w:asciiTheme="minorHAnsi" w:hAnsiTheme="minorHAnsi" w:cstheme="minorHAnsi"/>
        </w:rPr>
        <w:t>the benefit of each learning opportunity.</w:t>
      </w:r>
    </w:p>
    <w:p w14:paraId="17B328DA" w14:textId="556A4AA8" w:rsidR="007B79C1" w:rsidRPr="006A2BD8" w:rsidRDefault="007B79C1" w:rsidP="00660A92">
      <w:pPr>
        <w:pStyle w:val="Bodycopy"/>
        <w:spacing w:after="400" w:line="360" w:lineRule="auto"/>
        <w:ind w:left="720"/>
        <w:rPr>
          <w:rFonts w:asciiTheme="minorHAnsi" w:hAnsiTheme="minorHAnsi" w:cstheme="minorHAnsi"/>
        </w:rPr>
      </w:pPr>
      <w:r w:rsidRPr="006A2BD8">
        <w:rPr>
          <w:rFonts w:asciiTheme="minorHAnsi" w:hAnsiTheme="minorHAnsi" w:cstheme="minorHAnsi"/>
        </w:rPr>
        <w:t>c.</w:t>
      </w:r>
      <w:r w:rsidRPr="006A2BD8">
        <w:rPr>
          <w:rFonts w:asciiTheme="minorHAnsi" w:hAnsiTheme="minorHAnsi" w:cstheme="minorHAnsi"/>
        </w:rPr>
        <w:tab/>
        <w:t xml:space="preserve">Where appropriate, an explanation of your reasons for not having </w:t>
      </w:r>
      <w:r w:rsidR="00660A92">
        <w:rPr>
          <w:rFonts w:asciiTheme="minorHAnsi" w:hAnsiTheme="minorHAnsi" w:cstheme="minorHAnsi"/>
        </w:rPr>
        <w:tab/>
      </w:r>
      <w:r w:rsidRPr="006A2BD8">
        <w:rPr>
          <w:rFonts w:asciiTheme="minorHAnsi" w:hAnsiTheme="minorHAnsi" w:cstheme="minorHAnsi"/>
        </w:rPr>
        <w:t xml:space="preserve">complied with any part of this regulation (Only in very exceptional cases </w:t>
      </w:r>
      <w:r w:rsidR="00660A92">
        <w:rPr>
          <w:rFonts w:asciiTheme="minorHAnsi" w:hAnsiTheme="minorHAnsi" w:cstheme="minorHAnsi"/>
        </w:rPr>
        <w:tab/>
      </w:r>
      <w:r w:rsidRPr="006A2BD8">
        <w:rPr>
          <w:rFonts w:asciiTheme="minorHAnsi" w:hAnsiTheme="minorHAnsi" w:cstheme="minorHAnsi"/>
        </w:rPr>
        <w:t xml:space="preserve">may a </w:t>
      </w:r>
      <w:r w:rsidR="009D09F9" w:rsidRPr="006A2BD8">
        <w:rPr>
          <w:rFonts w:asciiTheme="minorHAnsi" w:hAnsiTheme="minorHAnsi" w:cstheme="minorHAnsi"/>
        </w:rPr>
        <w:t>member</w:t>
      </w:r>
      <w:r w:rsidRPr="006A2BD8">
        <w:rPr>
          <w:rFonts w:asciiTheme="minorHAnsi" w:hAnsiTheme="minorHAnsi" w:cstheme="minorHAnsi"/>
        </w:rPr>
        <w:t xml:space="preserve"> be permitted to defer their CPD submission).</w:t>
      </w:r>
    </w:p>
    <w:p w14:paraId="4F32FE33" w14:textId="77777777" w:rsidR="007B79C1" w:rsidRPr="006A2BD8" w:rsidRDefault="007B79C1" w:rsidP="006A2BD8">
      <w:pPr>
        <w:pStyle w:val="Bodycopy"/>
        <w:spacing w:after="400" w:line="360" w:lineRule="auto"/>
        <w:rPr>
          <w:rFonts w:asciiTheme="minorHAnsi" w:hAnsiTheme="minorHAnsi" w:cstheme="minorHAnsi"/>
          <w:b/>
          <w:bCs/>
          <w:color w:val="002E63" w:themeColor="text1"/>
        </w:rPr>
      </w:pPr>
      <w:r w:rsidRPr="006A2BD8">
        <w:rPr>
          <w:rFonts w:asciiTheme="minorHAnsi" w:hAnsiTheme="minorHAnsi" w:cstheme="minorHAnsi"/>
          <w:b/>
          <w:bCs/>
          <w:color w:val="002E63" w:themeColor="text1"/>
        </w:rPr>
        <w:t>Making time for CPD</w:t>
      </w:r>
    </w:p>
    <w:p w14:paraId="724EBD8C"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It is expected that the 50 hours of CPD will be undertaken as 25 hours per calendar year, from January 1</w:t>
      </w:r>
      <w:r w:rsidRPr="006A2BD8">
        <w:rPr>
          <w:rFonts w:asciiTheme="minorHAnsi" w:hAnsiTheme="minorHAnsi" w:cstheme="minorHAnsi"/>
          <w:vertAlign w:val="superscript"/>
        </w:rPr>
        <w:t>st</w:t>
      </w:r>
      <w:r w:rsidRPr="006A2BD8">
        <w:rPr>
          <w:rFonts w:asciiTheme="minorHAnsi" w:hAnsiTheme="minorHAnsi" w:cstheme="minorHAnsi"/>
        </w:rPr>
        <w:t xml:space="preserve"> – December 31</w:t>
      </w:r>
      <w:r w:rsidRPr="006A2BD8">
        <w:rPr>
          <w:rFonts w:asciiTheme="minorHAnsi" w:hAnsiTheme="minorHAnsi" w:cstheme="minorHAnsi"/>
          <w:vertAlign w:val="superscript"/>
        </w:rPr>
        <w:t>st</w:t>
      </w:r>
      <w:r w:rsidRPr="006A2BD8">
        <w:rPr>
          <w:rFonts w:asciiTheme="minorHAnsi" w:hAnsiTheme="minorHAnsi" w:cstheme="minorHAnsi"/>
        </w:rPr>
        <w:t xml:space="preserve">.  </w:t>
      </w:r>
    </w:p>
    <w:p w14:paraId="51CA8797"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The benefits of this are:</w:t>
      </w:r>
    </w:p>
    <w:p w14:paraId="61C07CB4" w14:textId="013A5954"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Easier for </w:t>
      </w:r>
      <w:r w:rsidR="00F30A8E">
        <w:rPr>
          <w:rFonts w:asciiTheme="minorHAnsi" w:hAnsiTheme="minorHAnsi" w:cstheme="minorHAnsi"/>
        </w:rPr>
        <w:t>m</w:t>
      </w:r>
      <w:r w:rsidRPr="006A2BD8">
        <w:rPr>
          <w:rFonts w:asciiTheme="minorHAnsi" w:hAnsiTheme="minorHAnsi" w:cstheme="minorHAnsi"/>
        </w:rPr>
        <w:t>embers to track the total number of hours of CPD</w:t>
      </w:r>
      <w:r w:rsidR="00670A49">
        <w:rPr>
          <w:rFonts w:asciiTheme="minorHAnsi" w:hAnsiTheme="minorHAnsi" w:cstheme="minorHAnsi"/>
        </w:rPr>
        <w:tab/>
      </w:r>
      <w:r w:rsidR="00670A49">
        <w:rPr>
          <w:rFonts w:asciiTheme="minorHAnsi" w:hAnsiTheme="minorHAnsi" w:cstheme="minorHAnsi"/>
        </w:rPr>
        <w:tab/>
      </w:r>
      <w:r w:rsidRPr="006A2BD8">
        <w:rPr>
          <w:rFonts w:asciiTheme="minorHAnsi" w:hAnsiTheme="minorHAnsi" w:cstheme="minorHAnsi"/>
        </w:rPr>
        <w:t xml:space="preserve">undertaken over a shorter </w:t>
      </w:r>
      <w:r w:rsidR="006B281A" w:rsidRPr="006A2BD8">
        <w:rPr>
          <w:rFonts w:asciiTheme="minorHAnsi" w:hAnsiTheme="minorHAnsi" w:cstheme="minorHAnsi"/>
        </w:rPr>
        <w:t>time</w:t>
      </w:r>
      <w:r w:rsidRPr="006A2BD8">
        <w:rPr>
          <w:rFonts w:asciiTheme="minorHAnsi" w:hAnsiTheme="minorHAnsi" w:cstheme="minorHAnsi"/>
        </w:rPr>
        <w:t>, within a year.</w:t>
      </w:r>
    </w:p>
    <w:p w14:paraId="307CDEDB" w14:textId="13A8DB2C"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Learning can be spread more evenly across each calendar year and </w:t>
      </w:r>
      <w:r w:rsidR="00670A49">
        <w:rPr>
          <w:rFonts w:asciiTheme="minorHAnsi" w:hAnsiTheme="minorHAnsi" w:cstheme="minorHAnsi"/>
        </w:rPr>
        <w:tab/>
      </w:r>
      <w:r w:rsidRPr="006A2BD8">
        <w:rPr>
          <w:rFonts w:asciiTheme="minorHAnsi" w:hAnsiTheme="minorHAnsi" w:cstheme="minorHAnsi"/>
        </w:rPr>
        <w:t>ensures that the Goals and Objectives from the PDP can be met.</w:t>
      </w:r>
    </w:p>
    <w:p w14:paraId="417E4CC1" w14:textId="4FECD91D" w:rsidR="007B79C1" w:rsidRPr="006A2BD8" w:rsidRDefault="007B79C1" w:rsidP="006A2BD8">
      <w:pPr>
        <w:pStyle w:val="Bodycopy"/>
        <w:numPr>
          <w:ilvl w:val="0"/>
          <w:numId w:val="33"/>
        </w:numPr>
        <w:spacing w:after="400" w:line="360" w:lineRule="auto"/>
        <w:ind w:firstLine="0"/>
        <w:rPr>
          <w:rFonts w:asciiTheme="minorHAnsi" w:hAnsiTheme="minorHAnsi" w:cstheme="minorHAnsi"/>
        </w:rPr>
      </w:pPr>
      <w:r w:rsidRPr="006A2BD8">
        <w:rPr>
          <w:rFonts w:asciiTheme="minorHAnsi" w:hAnsiTheme="minorHAnsi" w:cstheme="minorHAnsi"/>
        </w:rPr>
        <w:t xml:space="preserve">The CPD requirement for the RTPI averages only half an hour of </w:t>
      </w:r>
      <w:r w:rsidR="00670A49">
        <w:rPr>
          <w:rFonts w:asciiTheme="minorHAnsi" w:hAnsiTheme="minorHAnsi" w:cstheme="minorHAnsi"/>
        </w:rPr>
        <w:lastRenderedPageBreak/>
        <w:tab/>
      </w:r>
      <w:r w:rsidRPr="006A2BD8">
        <w:rPr>
          <w:rFonts w:asciiTheme="minorHAnsi" w:hAnsiTheme="minorHAnsi" w:cstheme="minorHAnsi"/>
        </w:rPr>
        <w:t xml:space="preserve">activity per week. </w:t>
      </w:r>
    </w:p>
    <w:p w14:paraId="25534FBF" w14:textId="77777777" w:rsidR="007B79C1" w:rsidRPr="006A2BD8" w:rsidRDefault="007B79C1" w:rsidP="006A2BD8">
      <w:pPr>
        <w:pStyle w:val="Bodycopy"/>
        <w:spacing w:after="400" w:line="360" w:lineRule="auto"/>
        <w:rPr>
          <w:rFonts w:asciiTheme="minorHAnsi" w:hAnsiTheme="minorHAnsi" w:cstheme="minorHAnsi"/>
        </w:rPr>
      </w:pPr>
      <w:r w:rsidRPr="006A2BD8">
        <w:rPr>
          <w:rFonts w:asciiTheme="minorHAnsi" w:hAnsiTheme="minorHAnsi" w:cstheme="minorHAnsi"/>
        </w:rPr>
        <w:t>It is helpful to break your CPD into manageable chunks by writing a clear action plan.</w:t>
      </w:r>
    </w:p>
    <w:p w14:paraId="450C9C46" w14:textId="77777777" w:rsidR="009C724F" w:rsidRDefault="007B79C1" w:rsidP="00E31E26">
      <w:pPr>
        <w:pStyle w:val="Bodycopy"/>
        <w:spacing w:after="400" w:line="360" w:lineRule="auto"/>
        <w:rPr>
          <w:rFonts w:asciiTheme="minorHAnsi" w:hAnsiTheme="minorHAnsi" w:cstheme="minorHAnsi"/>
        </w:rPr>
      </w:pPr>
      <w:r w:rsidRPr="006A2BD8">
        <w:rPr>
          <w:rFonts w:asciiTheme="minorHAnsi" w:hAnsiTheme="minorHAnsi" w:cstheme="minorHAnsi"/>
        </w:rPr>
        <w:t>Set aside short, but regular, slots in your diary to undertake CPD is also helpful. This could include reading at a particular time each week, completing an hour or two of online learning or attending a lunchtime talk or webinar.</w:t>
      </w:r>
    </w:p>
    <w:p w14:paraId="5E0D3D05" w14:textId="5FDBEBAE" w:rsidR="005E58B2" w:rsidRPr="009C724F" w:rsidRDefault="000A1D40" w:rsidP="00622F39">
      <w:pPr>
        <w:pStyle w:val="Heading1"/>
        <w:rPr>
          <w:rFonts w:asciiTheme="minorHAnsi" w:hAnsiTheme="minorHAnsi" w:cstheme="minorHAnsi"/>
          <w:color w:val="000000"/>
        </w:rPr>
      </w:pPr>
      <w:bookmarkStart w:id="2" w:name="_Ref206582726"/>
      <w:r>
        <w:t>Preparing a Professional Development Plan (PDP)</w:t>
      </w:r>
      <w:bookmarkEnd w:id="2"/>
      <w:r w:rsidR="005E58B2" w:rsidRPr="00786526">
        <w:rPr>
          <w:rFonts w:asciiTheme="minorHAnsi" w:hAnsiTheme="minorHAnsi" w:cstheme="minorHAnsi"/>
          <w:color w:val="002E63" w:themeColor="text1"/>
        </w:rPr>
        <w:t xml:space="preserve"> </w:t>
      </w:r>
    </w:p>
    <w:p w14:paraId="3CEADF34"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Creating a well-thought-out Professional Development Plan (PDP) is a valuable CPD activity.</w:t>
      </w:r>
    </w:p>
    <w:p w14:paraId="1981A76F"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It forms the </w:t>
      </w:r>
      <w:r w:rsidRPr="00786526">
        <w:rPr>
          <w:rFonts w:asciiTheme="minorHAnsi" w:hAnsiTheme="minorHAnsi" w:cstheme="minorHAnsi"/>
          <w:b/>
          <w:bCs/>
        </w:rPr>
        <w:t>planning stage</w:t>
      </w:r>
      <w:r w:rsidRPr="00786526">
        <w:rPr>
          <w:rFonts w:asciiTheme="minorHAnsi" w:hAnsiTheme="minorHAnsi" w:cstheme="minorHAnsi"/>
        </w:rPr>
        <w:t xml:space="preserve"> of the CPD cycle and at least an hour should be dedicated to updating it annually.</w:t>
      </w:r>
    </w:p>
    <w:p w14:paraId="1E010320" w14:textId="77777777" w:rsidR="005E58B2" w:rsidRPr="000A1D40" w:rsidRDefault="005E58B2" w:rsidP="00E31E26">
      <w:pPr>
        <w:pStyle w:val="Bodycopy"/>
        <w:spacing w:after="400" w:line="360" w:lineRule="auto"/>
        <w:ind w:left="720"/>
        <w:rPr>
          <w:rFonts w:asciiTheme="minorHAnsi" w:hAnsiTheme="minorHAnsi" w:cstheme="minorHAnsi"/>
          <w:bCs/>
          <w:i/>
          <w:iCs/>
          <w:color w:val="002E63" w:themeColor="text1"/>
        </w:rPr>
      </w:pPr>
      <w:r w:rsidRPr="000A1D40">
        <w:rPr>
          <w:rFonts w:asciiTheme="minorHAnsi" w:hAnsiTheme="minorHAnsi" w:cstheme="minorHAnsi"/>
          <w:bCs/>
          <w:i/>
          <w:iCs/>
          <w:color w:val="002E63" w:themeColor="text1"/>
        </w:rPr>
        <w:t xml:space="preserve">“It is worthwhile to evaluate your career and identify where you would like to make improvements. I think that this can assist in providing a greater sense of purpose.” </w:t>
      </w:r>
    </w:p>
    <w:p w14:paraId="27E1A62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Planner, Local Government</w:t>
      </w:r>
    </w:p>
    <w:p w14:paraId="16AF5972"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PDP can be flexible and should allow you to take advantage of (and record) valuable but unexpected CPD opportunities. It also allows you to evaluate all your CPD activities against your professional development goals.</w:t>
      </w:r>
    </w:p>
    <w:p w14:paraId="60071DE3" w14:textId="08213DAF"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Here is a link to the RTPI’s </w:t>
      </w:r>
      <w:hyperlink r:id="rId14" w:history="1">
        <w:r w:rsidR="000A1D40" w:rsidRPr="006B281A">
          <w:rPr>
            <w:rStyle w:val="Hyperlink"/>
            <w:rFonts w:asciiTheme="minorHAnsi" w:hAnsiTheme="minorHAnsi" w:cstheme="minorHAnsi"/>
            <w:color w:val="auto"/>
          </w:rPr>
          <w:t>PDP Template</w:t>
        </w:r>
      </w:hyperlink>
      <w:r w:rsidRPr="006B281A">
        <w:rPr>
          <w:rFonts w:asciiTheme="minorHAnsi" w:hAnsiTheme="minorHAnsi" w:cstheme="minorHAnsi"/>
          <w:color w:val="auto"/>
        </w:rPr>
        <w:t>, h</w:t>
      </w:r>
      <w:r w:rsidRPr="00786526">
        <w:rPr>
          <w:rFonts w:asciiTheme="minorHAnsi" w:hAnsiTheme="minorHAnsi" w:cstheme="minorHAnsi"/>
        </w:rPr>
        <w:t>owever, you can also use your work appraisal or PDP</w:t>
      </w:r>
      <w:r w:rsidR="000A1D40">
        <w:rPr>
          <w:rFonts w:asciiTheme="minorHAnsi" w:hAnsiTheme="minorHAnsi" w:cstheme="minorHAnsi"/>
        </w:rPr>
        <w:t>/CPD Plan</w:t>
      </w:r>
      <w:r w:rsidRPr="00786526">
        <w:rPr>
          <w:rFonts w:asciiTheme="minorHAnsi" w:hAnsiTheme="minorHAnsi" w:cstheme="minorHAnsi"/>
        </w:rPr>
        <w:t xml:space="preserve"> for another professional body, as long as it meets the following criteria: </w:t>
      </w:r>
    </w:p>
    <w:p w14:paraId="0C128581"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Is unique to you.</w:t>
      </w:r>
    </w:p>
    <w:p w14:paraId="3D9858E4"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Covers a two-year period.</w:t>
      </w:r>
    </w:p>
    <w:p w14:paraId="1896F10E" w14:textId="77777777"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lastRenderedPageBreak/>
        <w:t>Is reviewed at least once a year and amended where necessary.</w:t>
      </w:r>
    </w:p>
    <w:p w14:paraId="71AA71D6" w14:textId="7BA561AF"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 xml:space="preserve">Analyses your current skill or knowledge gaps (this may be through </w:t>
      </w:r>
      <w:r w:rsidR="000A1D40">
        <w:rPr>
          <w:rFonts w:asciiTheme="minorHAnsi" w:hAnsiTheme="minorHAnsi" w:cstheme="minorHAnsi"/>
        </w:rPr>
        <w:tab/>
      </w:r>
      <w:r w:rsidRPr="00786526">
        <w:rPr>
          <w:rFonts w:asciiTheme="minorHAnsi" w:hAnsiTheme="minorHAnsi" w:cstheme="minorHAnsi"/>
        </w:rPr>
        <w:t xml:space="preserve">consideration of your Strengths, Weaknesses, Opportunities and </w:t>
      </w:r>
      <w:r w:rsidR="000A1D40">
        <w:rPr>
          <w:rFonts w:asciiTheme="minorHAnsi" w:hAnsiTheme="minorHAnsi" w:cstheme="minorHAnsi"/>
        </w:rPr>
        <w:tab/>
      </w:r>
      <w:r w:rsidRPr="00786526">
        <w:rPr>
          <w:rFonts w:asciiTheme="minorHAnsi" w:hAnsiTheme="minorHAnsi" w:cstheme="minorHAnsi"/>
        </w:rPr>
        <w:t xml:space="preserve">Threats (SWOT), thinking about your current situation, any anticipated </w:t>
      </w:r>
      <w:r w:rsidR="000A1D40">
        <w:rPr>
          <w:rFonts w:asciiTheme="minorHAnsi" w:hAnsiTheme="minorHAnsi" w:cstheme="minorHAnsi"/>
        </w:rPr>
        <w:tab/>
      </w:r>
      <w:r w:rsidRPr="00786526">
        <w:rPr>
          <w:rFonts w:asciiTheme="minorHAnsi" w:hAnsiTheme="minorHAnsi" w:cstheme="minorHAnsi"/>
        </w:rPr>
        <w:t xml:space="preserve">changes and your longer-term career aspirations. </w:t>
      </w:r>
    </w:p>
    <w:p w14:paraId="32DE1115" w14:textId="17C1F4F4"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Relate your development objectives to your actual CPD activities and to</w:t>
      </w:r>
      <w:r w:rsidR="000A1D40">
        <w:rPr>
          <w:rFonts w:asciiTheme="minorHAnsi" w:hAnsiTheme="minorHAnsi" w:cstheme="minorHAnsi"/>
        </w:rPr>
        <w:tab/>
      </w:r>
      <w:r w:rsidRPr="00786526">
        <w:rPr>
          <w:rFonts w:asciiTheme="minorHAnsi" w:hAnsiTheme="minorHAnsi" w:cstheme="minorHAnsi"/>
        </w:rPr>
        <w:t xml:space="preserve"> respond to changing circumstances.</w:t>
      </w:r>
    </w:p>
    <w:p w14:paraId="0C4233AA" w14:textId="06DEF3F5" w:rsidR="005E58B2" w:rsidRPr="00786526" w:rsidRDefault="005E58B2" w:rsidP="00E31E26">
      <w:pPr>
        <w:pStyle w:val="Bodybullets"/>
        <w:spacing w:after="400" w:line="360" w:lineRule="auto"/>
        <w:ind w:firstLine="0"/>
        <w:rPr>
          <w:rFonts w:asciiTheme="minorHAnsi" w:hAnsiTheme="minorHAnsi" w:cstheme="minorHAnsi"/>
        </w:rPr>
      </w:pPr>
      <w:r w:rsidRPr="00786526">
        <w:rPr>
          <w:rFonts w:asciiTheme="minorHAnsi" w:hAnsiTheme="minorHAnsi" w:cstheme="minorHAnsi"/>
        </w:rPr>
        <w:t xml:space="preserve">Identify at least one (and up to three) goals. Each goal should have </w:t>
      </w:r>
      <w:r w:rsidR="000A1D40">
        <w:rPr>
          <w:rFonts w:asciiTheme="minorHAnsi" w:hAnsiTheme="minorHAnsi" w:cstheme="minorHAnsi"/>
        </w:rPr>
        <w:tab/>
      </w:r>
      <w:r w:rsidRPr="00786526">
        <w:rPr>
          <w:rFonts w:asciiTheme="minorHAnsi" w:hAnsiTheme="minorHAnsi" w:cstheme="minorHAnsi"/>
        </w:rPr>
        <w:t>two-four objectives and two-three SMART actions per objective.</w:t>
      </w:r>
    </w:p>
    <w:p w14:paraId="62C4BCD9" w14:textId="77777777" w:rsidR="005E58B2" w:rsidRPr="00786526" w:rsidRDefault="005E58B2" w:rsidP="00E31E26">
      <w:pPr>
        <w:pStyle w:val="Bodybullets"/>
        <w:numPr>
          <w:ilvl w:val="0"/>
          <w:numId w:val="0"/>
        </w:numPr>
        <w:spacing w:after="400" w:line="360" w:lineRule="auto"/>
        <w:rPr>
          <w:rFonts w:asciiTheme="minorHAnsi" w:hAnsiTheme="minorHAnsi" w:cstheme="minorHAnsi"/>
        </w:rPr>
      </w:pPr>
      <w:r w:rsidRPr="00786526">
        <w:rPr>
          <w:rFonts w:asciiTheme="minorHAnsi" w:hAnsiTheme="minorHAnsi" w:cstheme="minorHAnsi"/>
          <w:b/>
          <w:bCs/>
        </w:rPr>
        <w:t>SMART</w:t>
      </w:r>
      <w:r w:rsidRPr="00786526">
        <w:rPr>
          <w:rFonts w:asciiTheme="minorHAnsi" w:hAnsiTheme="minorHAnsi" w:cstheme="minorHAnsi"/>
        </w:rPr>
        <w:t xml:space="preserve"> actions are:</w:t>
      </w:r>
    </w:p>
    <w:p w14:paraId="308DC499"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Specific</w:t>
      </w:r>
    </w:p>
    <w:p w14:paraId="49BBED69"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Measurable</w:t>
      </w:r>
    </w:p>
    <w:p w14:paraId="498FA817"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Achievable</w:t>
      </w:r>
    </w:p>
    <w:p w14:paraId="2730571E"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Realistic</w:t>
      </w:r>
    </w:p>
    <w:p w14:paraId="048AEECC" w14:textId="77777777" w:rsidR="005E58B2" w:rsidRPr="00786526" w:rsidRDefault="005E58B2" w:rsidP="00E31E26">
      <w:pPr>
        <w:pStyle w:val="Bodybullets"/>
        <w:numPr>
          <w:ilvl w:val="0"/>
          <w:numId w:val="0"/>
        </w:numPr>
        <w:spacing w:after="400" w:line="360" w:lineRule="auto"/>
        <w:ind w:left="720"/>
        <w:rPr>
          <w:rFonts w:asciiTheme="minorHAnsi" w:hAnsiTheme="minorHAnsi" w:cstheme="minorHAnsi"/>
        </w:rPr>
      </w:pPr>
      <w:r w:rsidRPr="00786526">
        <w:rPr>
          <w:rFonts w:asciiTheme="minorHAnsi" w:hAnsiTheme="minorHAnsi" w:cstheme="minorHAnsi"/>
        </w:rPr>
        <w:t>Time bound</w:t>
      </w:r>
    </w:p>
    <w:p w14:paraId="11F42F22" w14:textId="77777777" w:rsidR="00A248A7" w:rsidRDefault="00A248A7" w:rsidP="00E31E26">
      <w:pPr>
        <w:pStyle w:val="Bodycopy"/>
        <w:spacing w:after="400" w:line="360" w:lineRule="auto"/>
        <w:rPr>
          <w:rFonts w:asciiTheme="minorHAnsi" w:hAnsiTheme="minorHAnsi" w:cstheme="minorHAnsi"/>
          <w:b/>
          <w:bCs/>
          <w:color w:val="002E63" w:themeColor="text1"/>
        </w:rPr>
      </w:pPr>
    </w:p>
    <w:p w14:paraId="60F7B3DE" w14:textId="5AA89F4D" w:rsidR="005E58B2" w:rsidRPr="00A248A7" w:rsidRDefault="005E58B2" w:rsidP="00E31E26">
      <w:pPr>
        <w:pStyle w:val="Bodycopy"/>
        <w:spacing w:after="400" w:line="360" w:lineRule="auto"/>
        <w:rPr>
          <w:rFonts w:asciiTheme="minorHAnsi" w:hAnsiTheme="minorHAnsi" w:cstheme="minorHAnsi"/>
          <w:b/>
          <w:bCs/>
          <w:color w:val="002E63" w:themeColor="text1"/>
        </w:rPr>
      </w:pPr>
      <w:r w:rsidRPr="00A248A7">
        <w:rPr>
          <w:rFonts w:asciiTheme="minorHAnsi" w:hAnsiTheme="minorHAnsi" w:cstheme="minorHAnsi"/>
          <w:b/>
          <w:bCs/>
          <w:color w:val="002E63" w:themeColor="text1"/>
        </w:rPr>
        <w:t xml:space="preserve">Writing </w:t>
      </w:r>
      <w:r w:rsidR="00A248A7" w:rsidRPr="00A248A7">
        <w:rPr>
          <w:rFonts w:asciiTheme="minorHAnsi" w:hAnsiTheme="minorHAnsi" w:cstheme="minorHAnsi"/>
          <w:b/>
          <w:bCs/>
          <w:color w:val="002E63" w:themeColor="text1"/>
        </w:rPr>
        <w:t>G</w:t>
      </w:r>
      <w:r w:rsidRPr="00A248A7">
        <w:rPr>
          <w:rFonts w:asciiTheme="minorHAnsi" w:hAnsiTheme="minorHAnsi" w:cstheme="minorHAnsi"/>
          <w:b/>
          <w:bCs/>
          <w:color w:val="002E63" w:themeColor="text1"/>
        </w:rPr>
        <w:t xml:space="preserve">oals </w:t>
      </w:r>
    </w:p>
    <w:p w14:paraId="19BC287D"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goals should be a high-level strategic vision of what you want to accomplish. Each goal should be framed to enhance your planning expertise and deepen your knowledge. It should clearly specify the outcome. Consider these questions:</w:t>
      </w:r>
    </w:p>
    <w:p w14:paraId="167ED0A6" w14:textId="5FB2B439"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 xml:space="preserve">As a professional planner, what direction do you want your career to </w:t>
      </w:r>
      <w:r w:rsidR="000A1D40">
        <w:rPr>
          <w:rFonts w:asciiTheme="minorHAnsi" w:hAnsiTheme="minorHAnsi" w:cstheme="minorHAnsi"/>
        </w:rPr>
        <w:lastRenderedPageBreak/>
        <w:tab/>
      </w:r>
      <w:r w:rsidRPr="00786526">
        <w:rPr>
          <w:rFonts w:asciiTheme="minorHAnsi" w:hAnsiTheme="minorHAnsi" w:cstheme="minorHAnsi"/>
        </w:rPr>
        <w:t>take over the next two years?</w:t>
      </w:r>
    </w:p>
    <w:p w14:paraId="1A172728" w14:textId="65B8CD7D"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Where you would like to be working (perhaps in terms of organisation,</w:t>
      </w:r>
      <w:r w:rsidR="000A1D40">
        <w:rPr>
          <w:rFonts w:asciiTheme="minorHAnsi" w:hAnsiTheme="minorHAnsi" w:cstheme="minorHAnsi"/>
        </w:rPr>
        <w:tab/>
      </w:r>
      <w:r w:rsidRPr="00786526">
        <w:rPr>
          <w:rFonts w:asciiTheme="minorHAnsi" w:hAnsiTheme="minorHAnsi" w:cstheme="minorHAnsi"/>
        </w:rPr>
        <w:t xml:space="preserve"> sector or even location)? </w:t>
      </w:r>
    </w:p>
    <w:p w14:paraId="0545DB83" w14:textId="7DB02BFE" w:rsidR="005E58B2" w:rsidRPr="00786526"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 xml:space="preserve">What is the nature of the work you would like to be doing (e.g. type of </w:t>
      </w:r>
      <w:r w:rsidR="000A1D40">
        <w:rPr>
          <w:rFonts w:asciiTheme="minorHAnsi" w:hAnsiTheme="minorHAnsi" w:cstheme="minorHAnsi"/>
        </w:rPr>
        <w:tab/>
      </w:r>
      <w:r w:rsidRPr="00786526">
        <w:rPr>
          <w:rFonts w:asciiTheme="minorHAnsi" w:hAnsiTheme="minorHAnsi" w:cstheme="minorHAnsi"/>
        </w:rPr>
        <w:t>role/specialism) and/or the level you would like to be working at?</w:t>
      </w:r>
    </w:p>
    <w:p w14:paraId="6402E9FC" w14:textId="77777777" w:rsidR="005E58B2" w:rsidRDefault="005E58B2" w:rsidP="00E31E26">
      <w:pPr>
        <w:pStyle w:val="Bodycopy"/>
        <w:numPr>
          <w:ilvl w:val="0"/>
          <w:numId w:val="35"/>
        </w:numPr>
        <w:spacing w:after="400" w:line="360" w:lineRule="auto"/>
        <w:ind w:firstLine="0"/>
        <w:rPr>
          <w:rFonts w:asciiTheme="minorHAnsi" w:hAnsiTheme="minorHAnsi" w:cstheme="minorHAnsi"/>
        </w:rPr>
      </w:pPr>
      <w:r w:rsidRPr="00786526">
        <w:rPr>
          <w:rFonts w:asciiTheme="minorHAnsi" w:hAnsiTheme="minorHAnsi" w:cstheme="minorHAnsi"/>
        </w:rPr>
        <w:t>What challenges will you face at work?</w:t>
      </w:r>
    </w:p>
    <w:p w14:paraId="5ED747A1" w14:textId="1DE52ABD" w:rsidR="005E58B2" w:rsidRPr="007D6A13" w:rsidRDefault="00361166" w:rsidP="00C97A80">
      <w:pPr>
        <w:pStyle w:val="Bodycopy"/>
        <w:numPr>
          <w:ilvl w:val="0"/>
          <w:numId w:val="35"/>
        </w:numPr>
        <w:spacing w:after="400" w:line="360" w:lineRule="auto"/>
        <w:ind w:firstLine="0"/>
        <w:rPr>
          <w:rFonts w:asciiTheme="minorHAnsi" w:hAnsiTheme="minorHAnsi" w:cstheme="minorHAnsi"/>
        </w:rPr>
      </w:pPr>
      <w:r>
        <w:rPr>
          <w:rFonts w:asciiTheme="minorHAnsi" w:hAnsiTheme="minorHAnsi" w:cstheme="minorHAnsi"/>
        </w:rPr>
        <w:t xml:space="preserve">Are there </w:t>
      </w:r>
      <w:r w:rsidR="00C97A80">
        <w:rPr>
          <w:rFonts w:asciiTheme="minorHAnsi" w:hAnsiTheme="minorHAnsi" w:cstheme="minorHAnsi"/>
        </w:rPr>
        <w:t>any gaps in your knowledge or skills or any emerging trends</w:t>
      </w:r>
      <w:r w:rsidR="00C97A80">
        <w:rPr>
          <w:rFonts w:asciiTheme="minorHAnsi" w:hAnsiTheme="minorHAnsi" w:cstheme="minorHAnsi"/>
        </w:rPr>
        <w:tab/>
        <w:t xml:space="preserve">that you need to be aware of?  You may want to look at the </w:t>
      </w:r>
      <w:hyperlink r:id="rId15" w:history="1">
        <w:r w:rsidR="00C97A80">
          <w:rPr>
            <w:rStyle w:val="Hyperlink"/>
            <w:rFonts w:asciiTheme="minorHAnsi" w:hAnsiTheme="minorHAnsi" w:cstheme="minorHAnsi"/>
            <w:color w:val="auto"/>
          </w:rPr>
          <w:t>Core CPD</w:t>
        </w:r>
        <w:r w:rsidR="00C97A80" w:rsidRPr="00C97A80">
          <w:rPr>
            <w:rStyle w:val="Hyperlink"/>
            <w:rFonts w:asciiTheme="minorHAnsi" w:hAnsiTheme="minorHAnsi" w:cstheme="minorHAnsi"/>
            <w:color w:val="auto"/>
            <w:u w:val="none"/>
          </w:rPr>
          <w:tab/>
        </w:r>
        <w:r w:rsidR="00C97A80">
          <w:rPr>
            <w:rStyle w:val="Hyperlink"/>
            <w:rFonts w:asciiTheme="minorHAnsi" w:hAnsiTheme="minorHAnsi" w:cstheme="minorHAnsi"/>
            <w:color w:val="auto"/>
          </w:rPr>
          <w:t>Framework</w:t>
        </w:r>
      </w:hyperlink>
      <w:r w:rsidR="00C97A80">
        <w:rPr>
          <w:rFonts w:asciiTheme="minorHAnsi" w:hAnsiTheme="minorHAnsi" w:cstheme="minorHAnsi"/>
        </w:rPr>
        <w:t xml:space="preserve">  where the RTPI has identified learning needs for the </w:t>
      </w:r>
      <w:r w:rsidR="00C97A80">
        <w:rPr>
          <w:rFonts w:asciiTheme="minorHAnsi" w:hAnsiTheme="minorHAnsi" w:cstheme="minorHAnsi"/>
        </w:rPr>
        <w:tab/>
        <w:t>profession.</w:t>
      </w:r>
    </w:p>
    <w:p w14:paraId="56F8B7F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Keep in mind that a goal such as ‘to obtain a promotion’ is, by itself, too broad. Instead, specify the type and level of work you would like to pursue.</w:t>
      </w:r>
    </w:p>
    <w:p w14:paraId="3FA23A5A" w14:textId="77777777" w:rsidR="005E58B2" w:rsidRDefault="005E58B2" w:rsidP="00E31E26">
      <w:pPr>
        <w:pStyle w:val="Bodycopy"/>
        <w:spacing w:after="400" w:line="360" w:lineRule="auto"/>
        <w:rPr>
          <w:rFonts w:asciiTheme="minorHAnsi" w:hAnsiTheme="minorHAnsi" w:cstheme="minorHAnsi"/>
          <w:b/>
          <w:color w:val="auto"/>
        </w:rPr>
      </w:pPr>
      <w:r w:rsidRPr="000A1D40">
        <w:rPr>
          <w:rFonts w:asciiTheme="minorHAnsi" w:hAnsiTheme="minorHAnsi" w:cstheme="minorHAnsi"/>
          <w:b/>
          <w:color w:val="auto"/>
        </w:rPr>
        <w:t xml:space="preserve">EXAMPLE GOAL: I will be working as a senior planner within a local authority dealing with large scale planning applications with minimum support. </w:t>
      </w:r>
    </w:p>
    <w:p w14:paraId="2FAC05EB" w14:textId="77777777" w:rsidR="00A248A7" w:rsidRPr="000A1D40" w:rsidRDefault="00A248A7" w:rsidP="00E31E26">
      <w:pPr>
        <w:pStyle w:val="Bodycopy"/>
        <w:spacing w:after="400" w:line="360" w:lineRule="auto"/>
        <w:rPr>
          <w:rFonts w:asciiTheme="minorHAnsi" w:hAnsiTheme="minorHAnsi" w:cstheme="minorHAnsi"/>
          <w:b/>
          <w:color w:val="auto"/>
        </w:rPr>
      </w:pPr>
    </w:p>
    <w:p w14:paraId="5DE47EB9" w14:textId="4844F813" w:rsidR="005E58B2" w:rsidRPr="000A1D40" w:rsidRDefault="005E58B2" w:rsidP="00E31E26">
      <w:pPr>
        <w:pStyle w:val="Bodycopy"/>
        <w:spacing w:after="400" w:line="360" w:lineRule="auto"/>
        <w:rPr>
          <w:rFonts w:asciiTheme="minorHAnsi" w:hAnsiTheme="minorHAnsi" w:cstheme="minorHAnsi"/>
          <w:b/>
          <w:bCs/>
          <w:color w:val="002E63" w:themeColor="text1"/>
        </w:rPr>
      </w:pPr>
      <w:r w:rsidRPr="000A1D40">
        <w:rPr>
          <w:rFonts w:asciiTheme="minorHAnsi" w:hAnsiTheme="minorHAnsi" w:cstheme="minorHAnsi"/>
          <w:b/>
          <w:bCs/>
          <w:color w:val="002E63" w:themeColor="text1"/>
        </w:rPr>
        <w:t xml:space="preserve">Writing </w:t>
      </w:r>
      <w:r w:rsidR="000A1D40">
        <w:rPr>
          <w:rFonts w:asciiTheme="minorHAnsi" w:hAnsiTheme="minorHAnsi" w:cstheme="minorHAnsi"/>
          <w:b/>
          <w:bCs/>
          <w:color w:val="002E63" w:themeColor="text1"/>
        </w:rPr>
        <w:t>O</w:t>
      </w:r>
      <w:r w:rsidRPr="000A1D40">
        <w:rPr>
          <w:rFonts w:asciiTheme="minorHAnsi" w:hAnsiTheme="minorHAnsi" w:cstheme="minorHAnsi"/>
          <w:b/>
          <w:bCs/>
          <w:color w:val="002E63" w:themeColor="text1"/>
        </w:rPr>
        <w:t>bjectives</w:t>
      </w:r>
    </w:p>
    <w:p w14:paraId="21DE7525"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Objectives are sub-goals with focused and measurable outcomes that you expect to help you achieve your goals. </w:t>
      </w:r>
    </w:p>
    <w:p w14:paraId="6E40E288"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Objectives:</w:t>
      </w:r>
    </w:p>
    <w:p w14:paraId="4A3F704B" w14:textId="77777777"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t xml:space="preserve">Break down your longer-term goals </w:t>
      </w:r>
    </w:p>
    <w:p w14:paraId="7EC3D4DE" w14:textId="77777777"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t xml:space="preserve">Must relate to your goals. </w:t>
      </w:r>
    </w:p>
    <w:p w14:paraId="39CA50DE" w14:textId="29A368DB" w:rsidR="005E58B2" w:rsidRPr="00786526" w:rsidRDefault="005E58B2" w:rsidP="00E31E26">
      <w:pPr>
        <w:pStyle w:val="Bodycopy"/>
        <w:numPr>
          <w:ilvl w:val="0"/>
          <w:numId w:val="36"/>
        </w:numPr>
        <w:spacing w:after="400" w:line="360" w:lineRule="auto"/>
        <w:ind w:firstLine="0"/>
        <w:rPr>
          <w:rFonts w:asciiTheme="minorHAnsi" w:hAnsiTheme="minorHAnsi" w:cstheme="minorHAnsi"/>
        </w:rPr>
      </w:pPr>
      <w:r w:rsidRPr="00786526">
        <w:rPr>
          <w:rFonts w:asciiTheme="minorHAnsi" w:hAnsiTheme="minorHAnsi" w:cstheme="minorHAnsi"/>
        </w:rPr>
        <w:lastRenderedPageBreak/>
        <w:t xml:space="preserve">Do not have to be exclusively focussed on planning skills and can </w:t>
      </w:r>
      <w:r w:rsidR="000A1D40">
        <w:rPr>
          <w:rFonts w:asciiTheme="minorHAnsi" w:hAnsiTheme="minorHAnsi" w:cstheme="minorHAnsi"/>
        </w:rPr>
        <w:tab/>
      </w:r>
      <w:r w:rsidRPr="00786526">
        <w:rPr>
          <w:rFonts w:asciiTheme="minorHAnsi" w:hAnsiTheme="minorHAnsi" w:cstheme="minorHAnsi"/>
        </w:rPr>
        <w:t xml:space="preserve">include, for example, improvements in professional skills such as </w:t>
      </w:r>
      <w:r w:rsidR="000A1D40">
        <w:rPr>
          <w:rFonts w:asciiTheme="minorHAnsi" w:hAnsiTheme="minorHAnsi" w:cstheme="minorHAnsi"/>
        </w:rPr>
        <w:tab/>
      </w:r>
      <w:r w:rsidRPr="00786526">
        <w:rPr>
          <w:rFonts w:asciiTheme="minorHAnsi" w:hAnsiTheme="minorHAnsi" w:cstheme="minorHAnsi"/>
        </w:rPr>
        <w:t xml:space="preserve">negotiation, presentation or management. </w:t>
      </w:r>
    </w:p>
    <w:p w14:paraId="218D372E"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You should aim to meet your objectives in the next 6-18 months. </w:t>
      </w:r>
    </w:p>
    <w:p w14:paraId="418AB415"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Some of your goals and objectives may be the same as those identified in your work-based staff development scheme. However, your overall ambitions are likely to be wider than meeting the requirements of your current role. </w:t>
      </w:r>
    </w:p>
    <w:p w14:paraId="75DC238F" w14:textId="77777777" w:rsidR="005E58B2" w:rsidRDefault="005E58B2" w:rsidP="00E31E26">
      <w:pPr>
        <w:pStyle w:val="Bodycopy"/>
        <w:spacing w:after="400" w:line="360" w:lineRule="auto"/>
        <w:rPr>
          <w:rFonts w:asciiTheme="minorHAnsi" w:hAnsiTheme="minorHAnsi" w:cstheme="minorHAnsi"/>
          <w:b/>
          <w:color w:val="auto"/>
        </w:rPr>
      </w:pPr>
      <w:r w:rsidRPr="000A1D40">
        <w:rPr>
          <w:rFonts w:asciiTheme="minorHAnsi" w:hAnsiTheme="minorHAnsi" w:cstheme="minorHAnsi"/>
          <w:b/>
          <w:color w:val="auto"/>
        </w:rPr>
        <w:t>EXAMPLE OBJECTIVE: Develop my presentation skills.</w:t>
      </w:r>
    </w:p>
    <w:p w14:paraId="750CAB00" w14:textId="77777777" w:rsidR="00A248A7" w:rsidRPr="000A1D40" w:rsidRDefault="00A248A7" w:rsidP="00E31E26">
      <w:pPr>
        <w:pStyle w:val="Bodycopy"/>
        <w:spacing w:after="400" w:line="360" w:lineRule="auto"/>
        <w:rPr>
          <w:rFonts w:asciiTheme="minorHAnsi" w:hAnsiTheme="minorHAnsi" w:cstheme="minorHAnsi"/>
          <w:b/>
          <w:color w:val="auto"/>
        </w:rPr>
      </w:pPr>
    </w:p>
    <w:p w14:paraId="3F80277D" w14:textId="6F8778D6" w:rsidR="005E58B2" w:rsidRPr="000A1D40" w:rsidRDefault="005E58B2" w:rsidP="00E31E26">
      <w:pPr>
        <w:pStyle w:val="Bodycopy"/>
        <w:spacing w:after="400" w:line="360" w:lineRule="auto"/>
        <w:rPr>
          <w:rFonts w:asciiTheme="minorHAnsi" w:hAnsiTheme="minorHAnsi" w:cstheme="minorHAnsi"/>
          <w:b/>
          <w:bCs/>
          <w:color w:val="002E63" w:themeColor="text1"/>
        </w:rPr>
      </w:pPr>
      <w:r w:rsidRPr="000A1D40">
        <w:rPr>
          <w:rFonts w:asciiTheme="minorHAnsi" w:hAnsiTheme="minorHAnsi" w:cstheme="minorHAnsi"/>
          <w:b/>
          <w:bCs/>
          <w:color w:val="002E63" w:themeColor="text1"/>
        </w:rPr>
        <w:t xml:space="preserve">Writing an </w:t>
      </w:r>
      <w:r w:rsidR="000A1D40">
        <w:rPr>
          <w:rFonts w:asciiTheme="minorHAnsi" w:hAnsiTheme="minorHAnsi" w:cstheme="minorHAnsi"/>
          <w:b/>
          <w:bCs/>
          <w:color w:val="002E63" w:themeColor="text1"/>
        </w:rPr>
        <w:t>A</w:t>
      </w:r>
      <w:r w:rsidRPr="000A1D40">
        <w:rPr>
          <w:rFonts w:asciiTheme="minorHAnsi" w:hAnsiTheme="minorHAnsi" w:cstheme="minorHAnsi"/>
          <w:b/>
          <w:bCs/>
          <w:color w:val="002E63" w:themeColor="text1"/>
        </w:rPr>
        <w:t xml:space="preserve">ction </w:t>
      </w:r>
      <w:r w:rsidR="000A1D40">
        <w:rPr>
          <w:rFonts w:asciiTheme="minorHAnsi" w:hAnsiTheme="minorHAnsi" w:cstheme="minorHAnsi"/>
          <w:b/>
          <w:bCs/>
          <w:color w:val="002E63" w:themeColor="text1"/>
        </w:rPr>
        <w:t>P</w:t>
      </w:r>
      <w:r w:rsidRPr="000A1D40">
        <w:rPr>
          <w:rFonts w:asciiTheme="minorHAnsi" w:hAnsiTheme="minorHAnsi" w:cstheme="minorHAnsi"/>
          <w:b/>
          <w:bCs/>
          <w:color w:val="002E63" w:themeColor="text1"/>
        </w:rPr>
        <w:t>lan</w:t>
      </w:r>
    </w:p>
    <w:p w14:paraId="3277C053"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Your action plan should be SMART:</w:t>
      </w:r>
    </w:p>
    <w:p w14:paraId="371A08CB" w14:textId="7DE7C270"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S</w:t>
      </w:r>
      <w:r w:rsidRPr="00786526">
        <w:rPr>
          <w:rFonts w:asciiTheme="minorHAnsi" w:hAnsiTheme="minorHAnsi" w:cstheme="minorHAnsi"/>
        </w:rPr>
        <w:t xml:space="preserve"> – </w:t>
      </w:r>
      <w:r w:rsidR="00A248A7">
        <w:rPr>
          <w:rFonts w:asciiTheme="minorHAnsi" w:hAnsiTheme="minorHAnsi" w:cstheme="minorHAnsi"/>
        </w:rPr>
        <w:tab/>
        <w:t>S</w:t>
      </w:r>
      <w:r w:rsidRPr="00786526">
        <w:rPr>
          <w:rFonts w:asciiTheme="minorHAnsi" w:hAnsiTheme="minorHAnsi" w:cstheme="minorHAnsi"/>
        </w:rPr>
        <w:t xml:space="preserve">pecific (be precise in the ‘Action’ column below) </w:t>
      </w:r>
    </w:p>
    <w:p w14:paraId="7CD02903" w14:textId="12414055"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M</w:t>
      </w:r>
      <w:r w:rsidRPr="00786526">
        <w:rPr>
          <w:rFonts w:asciiTheme="minorHAnsi" w:hAnsiTheme="minorHAnsi" w:cstheme="minorHAnsi"/>
        </w:rPr>
        <w:t xml:space="preserve"> – </w:t>
      </w:r>
      <w:r w:rsidR="00A248A7">
        <w:rPr>
          <w:rFonts w:asciiTheme="minorHAnsi" w:hAnsiTheme="minorHAnsi" w:cstheme="minorHAnsi"/>
        </w:rPr>
        <w:tab/>
        <w:t>M</w:t>
      </w:r>
      <w:r w:rsidRPr="00786526">
        <w:rPr>
          <w:rFonts w:asciiTheme="minorHAnsi" w:hAnsiTheme="minorHAnsi" w:cstheme="minorHAnsi"/>
        </w:rPr>
        <w:t xml:space="preserve">easurable (see examples under ‘How will I know if I have achieved it’ below) </w:t>
      </w:r>
    </w:p>
    <w:p w14:paraId="58C24D0D" w14:textId="7E61A2F9" w:rsidR="005E58B2" w:rsidRPr="00786526" w:rsidRDefault="005E58B2" w:rsidP="00A248A7">
      <w:pPr>
        <w:pStyle w:val="Bodycopy"/>
        <w:spacing w:after="400" w:line="360" w:lineRule="auto"/>
        <w:ind w:left="720" w:hanging="720"/>
        <w:rPr>
          <w:rFonts w:asciiTheme="minorHAnsi" w:hAnsiTheme="minorHAnsi" w:cstheme="minorHAnsi"/>
        </w:rPr>
      </w:pPr>
      <w:r w:rsidRPr="00786526">
        <w:rPr>
          <w:rFonts w:asciiTheme="minorHAnsi" w:hAnsiTheme="minorHAnsi" w:cstheme="minorHAnsi"/>
          <w:b/>
        </w:rPr>
        <w:t xml:space="preserve">A </w:t>
      </w:r>
      <w:r w:rsidRPr="00786526">
        <w:rPr>
          <w:rFonts w:asciiTheme="minorHAnsi" w:hAnsiTheme="minorHAnsi" w:cstheme="minorHAnsi"/>
        </w:rPr>
        <w:t xml:space="preserve">– </w:t>
      </w:r>
      <w:r w:rsidR="00A248A7">
        <w:rPr>
          <w:rFonts w:asciiTheme="minorHAnsi" w:hAnsiTheme="minorHAnsi" w:cstheme="minorHAnsi"/>
        </w:rPr>
        <w:tab/>
        <w:t>A</w:t>
      </w:r>
      <w:r w:rsidRPr="00786526">
        <w:rPr>
          <w:rFonts w:asciiTheme="minorHAnsi" w:hAnsiTheme="minorHAnsi" w:cstheme="minorHAnsi"/>
        </w:rPr>
        <w:t xml:space="preserve">chievable (can you achieve this or is it an unrealistic goal, given time and other pressures?) </w:t>
      </w:r>
    </w:p>
    <w:p w14:paraId="3112DA65" w14:textId="214A6A3F"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R</w:t>
      </w:r>
      <w:r w:rsidRPr="00786526">
        <w:rPr>
          <w:rFonts w:asciiTheme="minorHAnsi" w:hAnsiTheme="minorHAnsi" w:cstheme="minorHAnsi"/>
        </w:rPr>
        <w:t xml:space="preserve"> – </w:t>
      </w:r>
      <w:r w:rsidR="00A248A7">
        <w:rPr>
          <w:rFonts w:asciiTheme="minorHAnsi" w:hAnsiTheme="minorHAnsi" w:cstheme="minorHAnsi"/>
        </w:rPr>
        <w:tab/>
        <w:t>R</w:t>
      </w:r>
      <w:r w:rsidRPr="00786526">
        <w:rPr>
          <w:rFonts w:asciiTheme="minorHAnsi" w:hAnsiTheme="minorHAnsi" w:cstheme="minorHAnsi"/>
        </w:rPr>
        <w:t xml:space="preserve">elevant (to you in your work setting) </w:t>
      </w:r>
    </w:p>
    <w:p w14:paraId="3B511308" w14:textId="697A14ED"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b/>
        </w:rPr>
        <w:t>T</w:t>
      </w:r>
      <w:r w:rsidRPr="00786526">
        <w:rPr>
          <w:rFonts w:asciiTheme="minorHAnsi" w:hAnsiTheme="minorHAnsi" w:cstheme="minorHAnsi"/>
        </w:rPr>
        <w:t xml:space="preserve"> – </w:t>
      </w:r>
      <w:r w:rsidR="00A248A7">
        <w:rPr>
          <w:rFonts w:asciiTheme="minorHAnsi" w:hAnsiTheme="minorHAnsi" w:cstheme="minorHAnsi"/>
        </w:rPr>
        <w:tab/>
        <w:t>T</w:t>
      </w:r>
      <w:r w:rsidRPr="00786526">
        <w:rPr>
          <w:rFonts w:asciiTheme="minorHAnsi" w:hAnsiTheme="minorHAnsi" w:cstheme="minorHAnsi"/>
        </w:rPr>
        <w:t>ime-based (specific dates)</w:t>
      </w:r>
    </w:p>
    <w:p w14:paraId="2072AFC9"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The PDP template has columns to help you to ensure your action plan is SMART. </w:t>
      </w:r>
    </w:p>
    <w:p w14:paraId="0BBF4350"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A good action plan should be detailed enough for someone else to implement.</w:t>
      </w:r>
    </w:p>
    <w:p w14:paraId="04E6800E" w14:textId="77777777" w:rsidR="00A248A7" w:rsidRDefault="00A248A7" w:rsidP="00E31E26">
      <w:pPr>
        <w:pStyle w:val="Quoteindenteddarkblue"/>
        <w:spacing w:after="400" w:line="360" w:lineRule="auto"/>
        <w:ind w:left="0"/>
        <w:rPr>
          <w:rFonts w:asciiTheme="minorHAnsi" w:hAnsiTheme="minorHAnsi" w:cstheme="minorHAnsi"/>
          <w:color w:val="0070F2" w:themeColor="text1" w:themeTint="A6"/>
        </w:rPr>
      </w:pPr>
    </w:p>
    <w:p w14:paraId="4385FE3F" w14:textId="7F0DAADC" w:rsidR="005E58B2" w:rsidRPr="00A248A7" w:rsidRDefault="005E58B2" w:rsidP="00E31E26">
      <w:pPr>
        <w:pStyle w:val="Quoteindenteddarkblue"/>
        <w:spacing w:after="400" w:line="360" w:lineRule="auto"/>
        <w:ind w:left="0"/>
        <w:rPr>
          <w:rFonts w:asciiTheme="minorHAnsi" w:hAnsiTheme="minorHAnsi" w:cstheme="minorHAnsi"/>
          <w:color w:val="002E63" w:themeColor="text1"/>
        </w:rPr>
      </w:pPr>
      <w:r w:rsidRPr="00A248A7">
        <w:rPr>
          <w:rFonts w:asciiTheme="minorHAnsi" w:hAnsiTheme="minorHAnsi" w:cstheme="minorHAnsi"/>
          <w:color w:val="002E63" w:themeColor="text1"/>
        </w:rPr>
        <w:lastRenderedPageBreak/>
        <w:t>E</w:t>
      </w:r>
      <w:r w:rsidR="00DE2328">
        <w:rPr>
          <w:rFonts w:asciiTheme="minorHAnsi" w:hAnsiTheme="minorHAnsi" w:cstheme="minorHAnsi"/>
          <w:color w:val="002E63" w:themeColor="text1"/>
        </w:rPr>
        <w:t xml:space="preserve">xample </w:t>
      </w:r>
      <w:r w:rsidRPr="00A248A7">
        <w:rPr>
          <w:rFonts w:asciiTheme="minorHAnsi" w:hAnsiTheme="minorHAnsi" w:cstheme="minorHAnsi"/>
          <w:color w:val="002E63" w:themeColor="text1"/>
        </w:rPr>
        <w:t>A</w:t>
      </w:r>
      <w:r w:rsidR="00DE2328">
        <w:rPr>
          <w:rFonts w:asciiTheme="minorHAnsi" w:hAnsiTheme="minorHAnsi" w:cstheme="minorHAnsi"/>
          <w:color w:val="002E63" w:themeColor="text1"/>
        </w:rPr>
        <w:t>ction</w:t>
      </w:r>
      <w:r w:rsidRPr="00A248A7">
        <w:rPr>
          <w:rFonts w:asciiTheme="minorHAnsi" w:hAnsiTheme="minorHAnsi" w:cstheme="minorHAnsi"/>
          <w:color w:val="002E63" w:themeColor="text1"/>
        </w:rPr>
        <w:t xml:space="preserve"> P</w:t>
      </w:r>
      <w:r w:rsidR="00DE2328">
        <w:rPr>
          <w:rFonts w:asciiTheme="minorHAnsi" w:hAnsiTheme="minorHAnsi" w:cstheme="minorHAnsi"/>
          <w:color w:val="002E63" w:themeColor="text1"/>
        </w:rPr>
        <w:t>lan</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932"/>
        <w:gridCol w:w="2138"/>
      </w:tblGrid>
      <w:tr w:rsidR="005E58B2" w:rsidRPr="00786526" w14:paraId="1E20AA9C" w14:textId="77777777" w:rsidTr="00A248A7">
        <w:trPr>
          <w:trHeight w:val="609"/>
        </w:trPr>
        <w:tc>
          <w:tcPr>
            <w:tcW w:w="2166" w:type="pct"/>
            <w:shd w:val="clear" w:color="auto" w:fill="auto"/>
            <w:tcMar>
              <w:top w:w="40" w:type="dxa"/>
              <w:bottom w:w="40" w:type="dxa"/>
            </w:tcMar>
          </w:tcPr>
          <w:p w14:paraId="06779AD8"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Action</w:t>
            </w:r>
          </w:p>
        </w:tc>
        <w:tc>
          <w:tcPr>
            <w:tcW w:w="1639" w:type="pct"/>
            <w:shd w:val="clear" w:color="auto" w:fill="auto"/>
          </w:tcPr>
          <w:p w14:paraId="357C0FC9"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How will I know I have achieved it</w:t>
            </w:r>
          </w:p>
        </w:tc>
        <w:tc>
          <w:tcPr>
            <w:tcW w:w="1195" w:type="pct"/>
            <w:shd w:val="clear" w:color="auto" w:fill="auto"/>
          </w:tcPr>
          <w:p w14:paraId="73765826" w14:textId="77777777" w:rsidR="005E58B2" w:rsidRPr="00524618" w:rsidRDefault="005E58B2" w:rsidP="00E31E26">
            <w:pPr>
              <w:pStyle w:val="Bodycopy"/>
              <w:spacing w:after="400" w:line="360" w:lineRule="auto"/>
              <w:rPr>
                <w:rFonts w:asciiTheme="minorHAnsi" w:eastAsia="Calibri" w:hAnsiTheme="minorHAnsi" w:cstheme="minorHAnsi"/>
                <w:b/>
                <w:color w:val="auto"/>
              </w:rPr>
            </w:pPr>
            <w:r w:rsidRPr="00524618">
              <w:rPr>
                <w:rFonts w:asciiTheme="minorHAnsi" w:eastAsia="Calibri" w:hAnsiTheme="minorHAnsi" w:cstheme="minorHAnsi"/>
                <w:b/>
                <w:color w:val="auto"/>
              </w:rPr>
              <w:t>When will it commence and finish?</w:t>
            </w:r>
          </w:p>
        </w:tc>
      </w:tr>
      <w:tr w:rsidR="005E58B2" w:rsidRPr="00786526" w14:paraId="06F8F390" w14:textId="77777777" w:rsidTr="00A248A7">
        <w:trPr>
          <w:trHeight w:val="606"/>
        </w:trPr>
        <w:tc>
          <w:tcPr>
            <w:tcW w:w="2166" w:type="pct"/>
            <w:shd w:val="clear" w:color="auto" w:fill="auto"/>
            <w:tcMar>
              <w:top w:w="40" w:type="dxa"/>
              <w:bottom w:w="40" w:type="dxa"/>
            </w:tcMar>
          </w:tcPr>
          <w:p w14:paraId="663DDF70"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Attend the internal presentation skills course on 12 December. This has been booked and agreed with my line manager.</w:t>
            </w:r>
          </w:p>
        </w:tc>
        <w:tc>
          <w:tcPr>
            <w:tcW w:w="1639" w:type="pct"/>
            <w:shd w:val="clear" w:color="auto" w:fill="auto"/>
          </w:tcPr>
          <w:p w14:paraId="6EB1B170"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My increased confidence in speaking with be noted by my manager at our weekly team meetings.</w:t>
            </w:r>
          </w:p>
        </w:tc>
        <w:tc>
          <w:tcPr>
            <w:tcW w:w="1195" w:type="pct"/>
            <w:shd w:val="clear" w:color="auto" w:fill="auto"/>
          </w:tcPr>
          <w:p w14:paraId="31F10927"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12 December</w:t>
            </w:r>
          </w:p>
        </w:tc>
      </w:tr>
      <w:tr w:rsidR="005E58B2" w:rsidRPr="00786526" w14:paraId="5D51125B" w14:textId="77777777" w:rsidTr="00A248A7">
        <w:trPr>
          <w:trHeight w:val="606"/>
        </w:trPr>
        <w:tc>
          <w:tcPr>
            <w:tcW w:w="2166" w:type="pct"/>
            <w:shd w:val="clear" w:color="auto" w:fill="auto"/>
            <w:tcMar>
              <w:top w:w="40" w:type="dxa"/>
              <w:bottom w:w="40" w:type="dxa"/>
            </w:tcMar>
          </w:tcPr>
          <w:p w14:paraId="17A49F5A"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Agreed with my manager to give a presentation on changes to planning law at our staff CPD event on 24 January.</w:t>
            </w:r>
          </w:p>
        </w:tc>
        <w:tc>
          <w:tcPr>
            <w:tcW w:w="1639" w:type="pct"/>
            <w:shd w:val="clear" w:color="auto" w:fill="auto"/>
          </w:tcPr>
          <w:p w14:paraId="2181F07A"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Feedback forms will show that my colleagues understood and learnt from the session.</w:t>
            </w:r>
          </w:p>
        </w:tc>
        <w:tc>
          <w:tcPr>
            <w:tcW w:w="1195" w:type="pct"/>
            <w:shd w:val="clear" w:color="auto" w:fill="auto"/>
          </w:tcPr>
          <w:p w14:paraId="10F33551" w14:textId="77777777" w:rsidR="005E58B2" w:rsidRPr="00786526" w:rsidRDefault="005E58B2" w:rsidP="00E31E26">
            <w:pPr>
              <w:pStyle w:val="Bodycopy"/>
              <w:spacing w:after="400" w:line="360" w:lineRule="auto"/>
              <w:rPr>
                <w:rFonts w:asciiTheme="minorHAnsi" w:eastAsia="Calibri" w:hAnsiTheme="minorHAnsi" w:cstheme="minorHAnsi"/>
                <w:color w:val="313126"/>
              </w:rPr>
            </w:pPr>
            <w:r w:rsidRPr="00786526">
              <w:rPr>
                <w:rFonts w:asciiTheme="minorHAnsi" w:eastAsia="Calibri" w:hAnsiTheme="minorHAnsi" w:cstheme="minorHAnsi"/>
                <w:color w:val="313126"/>
              </w:rPr>
              <w:t xml:space="preserve">24 January </w:t>
            </w:r>
          </w:p>
        </w:tc>
      </w:tr>
    </w:tbl>
    <w:p w14:paraId="0A3A142A" w14:textId="77777777" w:rsidR="005E58B2" w:rsidRPr="00786526" w:rsidRDefault="005E58B2" w:rsidP="00E31E26">
      <w:pPr>
        <w:pStyle w:val="Bodycopy"/>
        <w:spacing w:after="400" w:line="360" w:lineRule="auto"/>
        <w:rPr>
          <w:rFonts w:asciiTheme="minorHAnsi" w:hAnsiTheme="minorHAnsi" w:cstheme="minorHAnsi"/>
          <w:u w:val="single"/>
        </w:rPr>
      </w:pPr>
    </w:p>
    <w:p w14:paraId="71244055" w14:textId="77777777" w:rsidR="005E58B2" w:rsidRPr="00A248A7" w:rsidRDefault="005E58B2" w:rsidP="00E31E26">
      <w:pPr>
        <w:pStyle w:val="Quoteindentedlightblue"/>
        <w:spacing w:after="400" w:line="360" w:lineRule="auto"/>
        <w:ind w:left="0"/>
        <w:rPr>
          <w:rFonts w:asciiTheme="minorHAnsi" w:hAnsiTheme="minorHAnsi" w:cstheme="minorHAnsi"/>
          <w:color w:val="002E63" w:themeColor="text1"/>
        </w:rPr>
      </w:pPr>
      <w:r w:rsidRPr="00A248A7">
        <w:rPr>
          <w:rFonts w:asciiTheme="minorHAnsi" w:hAnsiTheme="minorHAnsi" w:cstheme="minorHAnsi"/>
          <w:color w:val="002E63" w:themeColor="text1"/>
        </w:rPr>
        <w:t>Core Competency Framework</w:t>
      </w:r>
    </w:p>
    <w:p w14:paraId="16C4FC1C" w14:textId="77777777"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 xml:space="preserve">The RTPI has undertaken a survey of the learning needs of the planning profession and identified Core CPD Framework priorities for the profession. </w:t>
      </w:r>
    </w:p>
    <w:p w14:paraId="1E088222" w14:textId="4048584D" w:rsidR="005E58B2" w:rsidRPr="00786526" w:rsidRDefault="005E58B2" w:rsidP="00E31E26">
      <w:pPr>
        <w:pStyle w:val="Bodycopy"/>
        <w:spacing w:after="400" w:line="360" w:lineRule="auto"/>
        <w:rPr>
          <w:rFonts w:asciiTheme="minorHAnsi" w:hAnsiTheme="minorHAnsi" w:cstheme="minorHAnsi"/>
        </w:rPr>
      </w:pPr>
      <w:r w:rsidRPr="00786526">
        <w:rPr>
          <w:rFonts w:asciiTheme="minorHAnsi" w:hAnsiTheme="minorHAnsi" w:cstheme="minorHAnsi"/>
        </w:rPr>
        <w:t>You can find these priorities and resources to help you to learn more about them at</w:t>
      </w:r>
      <w:r w:rsidR="00A248A7">
        <w:rPr>
          <w:rFonts w:asciiTheme="minorHAnsi" w:hAnsiTheme="minorHAnsi" w:cstheme="minorHAnsi"/>
        </w:rPr>
        <w:t xml:space="preserve"> the following link</w:t>
      </w:r>
      <w:r w:rsidRPr="00786526">
        <w:rPr>
          <w:rFonts w:asciiTheme="minorHAnsi" w:hAnsiTheme="minorHAnsi" w:cstheme="minorHAnsi"/>
        </w:rPr>
        <w:t xml:space="preserve"> </w:t>
      </w:r>
      <w:hyperlink r:id="rId16" w:history="1">
        <w:r w:rsidRPr="00524618">
          <w:rPr>
            <w:rStyle w:val="Hyperlink"/>
            <w:rFonts w:asciiTheme="minorHAnsi" w:hAnsiTheme="minorHAnsi" w:cstheme="minorHAnsi"/>
            <w:color w:val="auto"/>
          </w:rPr>
          <w:t>RTPI | Core CPD Framework</w:t>
        </w:r>
      </w:hyperlink>
      <w:r w:rsidRPr="00524618">
        <w:rPr>
          <w:rFonts w:asciiTheme="minorHAnsi" w:hAnsiTheme="minorHAnsi" w:cstheme="minorHAnsi"/>
          <w:color w:val="auto"/>
        </w:rPr>
        <w:t xml:space="preserve">. </w:t>
      </w:r>
      <w:r w:rsidRPr="00786526">
        <w:rPr>
          <w:rFonts w:asciiTheme="minorHAnsi" w:hAnsiTheme="minorHAnsi" w:cstheme="minorHAnsi"/>
        </w:rPr>
        <w:t xml:space="preserve">  </w:t>
      </w:r>
    </w:p>
    <w:p w14:paraId="20A125A8" w14:textId="77777777" w:rsidR="007B79C1" w:rsidRDefault="007B79C1" w:rsidP="008C78EB">
      <w:pPr>
        <w:spacing w:after="0" w:line="360" w:lineRule="auto"/>
        <w:rPr>
          <w:rFonts w:ascii="Arial" w:eastAsia="Arial" w:hAnsi="Arial" w:cs="Arial"/>
          <w:b/>
          <w:bCs/>
          <w:color w:val="0A9CA8"/>
          <w:kern w:val="0"/>
          <w:sz w:val="28"/>
          <w:szCs w:val="28"/>
          <w14:ligatures w14:val="none"/>
        </w:rPr>
      </w:pPr>
    </w:p>
    <w:p w14:paraId="37D48056" w14:textId="237829DE" w:rsidR="00EA68AE" w:rsidRPr="00EA68AE" w:rsidRDefault="00EA68AE" w:rsidP="00F03797">
      <w:pPr>
        <w:pStyle w:val="Heading1"/>
        <w:rPr>
          <w:rFonts w:asciiTheme="minorHAnsi" w:hAnsiTheme="minorHAnsi" w:cstheme="minorHAnsi"/>
          <w:color w:val="auto"/>
        </w:rPr>
      </w:pPr>
      <w:bookmarkStart w:id="3" w:name="_Ref206582739"/>
      <w:r>
        <w:t xml:space="preserve">Choosing a </w:t>
      </w:r>
      <w:r w:rsidR="00515AEB">
        <w:t>s</w:t>
      </w:r>
      <w:r>
        <w:t>ource of CPD</w:t>
      </w:r>
      <w:bookmarkEnd w:id="3"/>
      <w:r>
        <w:t xml:space="preserve"> </w:t>
      </w:r>
    </w:p>
    <w:p w14:paraId="6E4C38A8"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CPD is more than training courses and seminars and can come from a wide variety of activities. When you are recording your CPD you should ensure you have a mixture of different activities:</w:t>
      </w:r>
    </w:p>
    <w:p w14:paraId="7D2687ED" w14:textId="7B363A1E" w:rsidR="00EA68AE" w:rsidRPr="00524618" w:rsidRDefault="00EA68AE" w:rsidP="00EA68AE">
      <w:pPr>
        <w:pStyle w:val="Bodycopy"/>
        <w:numPr>
          <w:ilvl w:val="0"/>
          <w:numId w:val="37"/>
        </w:numPr>
        <w:spacing w:after="400" w:line="360" w:lineRule="auto"/>
        <w:ind w:firstLine="0"/>
        <w:rPr>
          <w:rFonts w:asciiTheme="minorHAnsi" w:hAnsiTheme="minorHAnsi" w:cstheme="minorHAnsi"/>
          <w:color w:val="auto"/>
        </w:rPr>
      </w:pPr>
      <w:r w:rsidRPr="00EA68AE">
        <w:rPr>
          <w:rFonts w:asciiTheme="minorHAnsi" w:hAnsiTheme="minorHAnsi" w:cstheme="minorHAnsi"/>
        </w:rPr>
        <w:lastRenderedPageBreak/>
        <w:t xml:space="preserve">CPD events or workshops with clear learning objectives, e.g. RTPI </w:t>
      </w:r>
      <w:r>
        <w:rPr>
          <w:rFonts w:asciiTheme="minorHAnsi" w:hAnsiTheme="minorHAnsi" w:cstheme="minorHAnsi"/>
        </w:rPr>
        <w:tab/>
      </w:r>
      <w:r w:rsidRPr="00EA68AE">
        <w:rPr>
          <w:rFonts w:asciiTheme="minorHAnsi" w:hAnsiTheme="minorHAnsi" w:cstheme="minorHAnsi"/>
        </w:rPr>
        <w:t xml:space="preserve">Nations and Regions events, RTPI Training, in-house training. Use the </w:t>
      </w:r>
      <w:r>
        <w:rPr>
          <w:rFonts w:asciiTheme="minorHAnsi" w:hAnsiTheme="minorHAnsi" w:cstheme="minorHAnsi"/>
        </w:rPr>
        <w:tab/>
      </w:r>
      <w:r w:rsidRPr="00EA68AE">
        <w:rPr>
          <w:rFonts w:asciiTheme="minorHAnsi" w:hAnsiTheme="minorHAnsi" w:cstheme="minorHAnsi"/>
        </w:rPr>
        <w:t xml:space="preserve">RTPI events calendar to find CPD events: </w:t>
      </w:r>
      <w:hyperlink r:id="rId17" w:history="1">
        <w:r w:rsidRPr="00524618">
          <w:rPr>
            <w:rStyle w:val="Hyperlink"/>
            <w:rFonts w:asciiTheme="minorHAnsi" w:hAnsiTheme="minorHAnsi" w:cstheme="minorHAnsi"/>
            <w:color w:val="auto"/>
          </w:rPr>
          <w:t>RTPI | Events</w:t>
        </w:r>
      </w:hyperlink>
      <w:r w:rsidRPr="00524618">
        <w:rPr>
          <w:rFonts w:asciiTheme="minorHAnsi" w:hAnsiTheme="minorHAnsi" w:cstheme="minorHAnsi"/>
          <w:color w:val="auto"/>
        </w:rPr>
        <w:t>.</w:t>
      </w:r>
    </w:p>
    <w:p w14:paraId="4A399BE3" w14:textId="6A60897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Conferences, e.g. RTPI Planning Convention, Young Planners’ </w:t>
      </w:r>
      <w:r>
        <w:rPr>
          <w:rFonts w:asciiTheme="minorHAnsi" w:hAnsiTheme="minorHAnsi" w:cstheme="minorHAnsi"/>
        </w:rPr>
        <w:tab/>
      </w:r>
      <w:r w:rsidRPr="00EA68AE">
        <w:rPr>
          <w:rFonts w:asciiTheme="minorHAnsi" w:hAnsiTheme="minorHAnsi" w:cstheme="minorHAnsi"/>
        </w:rPr>
        <w:t>Conference, NAPE conference.</w:t>
      </w:r>
    </w:p>
    <w:p w14:paraId="1F1E38FF"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Online learning, including podcasts and webinars</w:t>
      </w:r>
    </w:p>
    <w:p w14:paraId="657D46D5" w14:textId="7B215B4F" w:rsidR="00EA68AE" w:rsidRPr="00524618" w:rsidRDefault="00EA68AE" w:rsidP="00EA68AE">
      <w:pPr>
        <w:pStyle w:val="Bodycopy"/>
        <w:numPr>
          <w:ilvl w:val="0"/>
          <w:numId w:val="37"/>
        </w:numPr>
        <w:spacing w:after="400" w:line="360" w:lineRule="auto"/>
        <w:ind w:firstLine="0"/>
        <w:rPr>
          <w:rFonts w:asciiTheme="minorHAnsi" w:hAnsiTheme="minorHAnsi" w:cstheme="minorHAnsi"/>
          <w:color w:val="auto"/>
        </w:rPr>
      </w:pPr>
      <w:r w:rsidRPr="00EA68AE">
        <w:rPr>
          <w:rFonts w:asciiTheme="minorHAnsi" w:hAnsiTheme="minorHAnsi" w:cstheme="minorHAnsi"/>
        </w:rPr>
        <w:t>Structured reading around a specific topic e.g.  newspaper articles, The</w:t>
      </w:r>
      <w:r>
        <w:rPr>
          <w:rFonts w:asciiTheme="minorHAnsi" w:hAnsiTheme="minorHAnsi" w:cstheme="minorHAnsi"/>
        </w:rPr>
        <w:tab/>
      </w:r>
      <w:r w:rsidRPr="00EA68AE">
        <w:rPr>
          <w:rFonts w:asciiTheme="minorHAnsi" w:hAnsiTheme="minorHAnsi" w:cstheme="minorHAnsi"/>
        </w:rPr>
        <w:t xml:space="preserve">Planner magazine or RTPI publications </w:t>
      </w:r>
      <w:hyperlink r:id="rId18" w:history="1">
        <w:r w:rsidRPr="00524618">
          <w:rPr>
            <w:rStyle w:val="Hyperlink"/>
            <w:rFonts w:asciiTheme="minorHAnsi" w:hAnsiTheme="minorHAnsi" w:cstheme="minorHAnsi"/>
            <w:color w:val="auto"/>
          </w:rPr>
          <w:t>RTPI | New from the RTPI</w:t>
        </w:r>
      </w:hyperlink>
      <w:r w:rsidRPr="00524618">
        <w:rPr>
          <w:rFonts w:asciiTheme="minorHAnsi" w:hAnsiTheme="minorHAnsi" w:cstheme="minorHAnsi"/>
          <w:color w:val="auto"/>
        </w:rPr>
        <w:t>.</w:t>
      </w:r>
    </w:p>
    <w:p w14:paraId="12133C10" w14:textId="5302BB90"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Work-based learning to develop your professional skills and knowledge,</w:t>
      </w:r>
      <w:r>
        <w:rPr>
          <w:rFonts w:asciiTheme="minorHAnsi" w:hAnsiTheme="minorHAnsi" w:cstheme="minorHAnsi"/>
        </w:rPr>
        <w:tab/>
      </w:r>
      <w:r w:rsidRPr="00EA68AE">
        <w:rPr>
          <w:rFonts w:asciiTheme="minorHAnsi" w:hAnsiTheme="minorHAnsi" w:cstheme="minorHAnsi"/>
        </w:rPr>
        <w:t>e.g. work shadowing, project work or undertaking a new area of work.</w:t>
      </w:r>
    </w:p>
    <w:p w14:paraId="06F3EDC2" w14:textId="2AE270DC"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Preparing and delivering training or teaching to colleagues, students, </w:t>
      </w:r>
      <w:r>
        <w:rPr>
          <w:rFonts w:asciiTheme="minorHAnsi" w:hAnsiTheme="minorHAnsi" w:cstheme="minorHAnsi"/>
        </w:rPr>
        <w:tab/>
      </w:r>
      <w:r w:rsidRPr="00EA68AE">
        <w:rPr>
          <w:rFonts w:asciiTheme="minorHAnsi" w:hAnsiTheme="minorHAnsi" w:cstheme="minorHAnsi"/>
        </w:rPr>
        <w:t>and other planners.</w:t>
      </w:r>
    </w:p>
    <w:p w14:paraId="56F4EAF1" w14:textId="663A4E9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Mentoring, to support and guide other planners where this helps you to</w:t>
      </w:r>
      <w:r>
        <w:rPr>
          <w:rFonts w:asciiTheme="minorHAnsi" w:hAnsiTheme="minorHAnsi" w:cstheme="minorHAnsi"/>
        </w:rPr>
        <w:tab/>
      </w:r>
      <w:r w:rsidRPr="00EA68AE">
        <w:rPr>
          <w:rFonts w:asciiTheme="minorHAnsi" w:hAnsiTheme="minorHAnsi" w:cstheme="minorHAnsi"/>
        </w:rPr>
        <w:t>develop as well as your mentee e.g. as part of the RTPI APC scheme,</w:t>
      </w:r>
      <w:r>
        <w:rPr>
          <w:rFonts w:asciiTheme="minorHAnsi" w:hAnsiTheme="minorHAnsi" w:cstheme="minorHAnsi"/>
        </w:rPr>
        <w:tab/>
      </w:r>
      <w:r w:rsidRPr="00EA68AE">
        <w:rPr>
          <w:rFonts w:asciiTheme="minorHAnsi" w:hAnsiTheme="minorHAnsi" w:cstheme="minorHAnsi"/>
        </w:rPr>
        <w:t xml:space="preserve">RTPI </w:t>
      </w:r>
      <w:hyperlink r:id="rId19" w:history="1">
        <w:r w:rsidRPr="00524618">
          <w:rPr>
            <w:rStyle w:val="Hyperlink"/>
            <w:rFonts w:asciiTheme="minorHAnsi" w:hAnsiTheme="minorHAnsi" w:cstheme="minorHAnsi"/>
            <w:color w:val="auto"/>
          </w:rPr>
          <w:t>career development mentoring</w:t>
        </w:r>
      </w:hyperlink>
      <w:r w:rsidRPr="00524618">
        <w:rPr>
          <w:rFonts w:asciiTheme="minorHAnsi" w:hAnsiTheme="minorHAnsi" w:cstheme="minorHAnsi"/>
          <w:color w:val="auto"/>
        </w:rPr>
        <w:t xml:space="preserve">, or </w:t>
      </w:r>
      <w:hyperlink r:id="rId20">
        <w:r w:rsidRPr="00524618">
          <w:rPr>
            <w:rStyle w:val="Hyperlink"/>
            <w:rFonts w:asciiTheme="minorHAnsi" w:hAnsiTheme="minorHAnsi" w:cstheme="minorHAnsi"/>
            <w:color w:val="auto"/>
          </w:rPr>
          <w:t>Chief Planners of Tomorrow</w:t>
        </w:r>
      </w:hyperlink>
    </w:p>
    <w:p w14:paraId="0CE5F3A0"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Research e.g. academic research.</w:t>
      </w:r>
    </w:p>
    <w:p w14:paraId="6CBFECF5" w14:textId="6BCA067C" w:rsid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 xml:space="preserve">Qualifications that have a strong link to your goals e.g. a specialist </w:t>
      </w:r>
      <w:r w:rsidR="00DD0F84">
        <w:rPr>
          <w:rFonts w:asciiTheme="minorHAnsi" w:hAnsiTheme="minorHAnsi" w:cstheme="minorHAnsi"/>
        </w:rPr>
        <w:tab/>
      </w:r>
      <w:r w:rsidRPr="00EA68AE">
        <w:rPr>
          <w:rFonts w:asciiTheme="minorHAnsi" w:hAnsiTheme="minorHAnsi" w:cstheme="minorHAnsi"/>
        </w:rPr>
        <w:t xml:space="preserve">Master’s degree. </w:t>
      </w:r>
    </w:p>
    <w:p w14:paraId="2C18F876" w14:textId="360E44ED" w:rsidR="00915C8B" w:rsidRPr="00EA68AE" w:rsidRDefault="002D2E8C" w:rsidP="00EA68AE">
      <w:pPr>
        <w:pStyle w:val="Bodycopy"/>
        <w:numPr>
          <w:ilvl w:val="0"/>
          <w:numId w:val="37"/>
        </w:numPr>
        <w:spacing w:after="400" w:line="360" w:lineRule="auto"/>
        <w:ind w:firstLine="0"/>
        <w:rPr>
          <w:rFonts w:asciiTheme="minorHAnsi" w:hAnsiTheme="minorHAnsi" w:cstheme="minorHAnsi"/>
        </w:rPr>
      </w:pPr>
      <w:hyperlink r:id="rId21" w:history="1">
        <w:r w:rsidRPr="00AA3431">
          <w:rPr>
            <w:rStyle w:val="Hyperlink"/>
            <w:color w:val="auto"/>
          </w:rPr>
          <w:t>Volunteers</w:t>
        </w:r>
      </w:hyperlink>
      <w:r>
        <w:t xml:space="preserve"> help to shape our work and to promote </w:t>
      </w:r>
      <w:r w:rsidRPr="00EA68AE">
        <w:rPr>
          <w:rFonts w:asciiTheme="minorHAnsi" w:hAnsiTheme="minorHAnsi" w:cstheme="minorHAnsi"/>
        </w:rPr>
        <w:t>the profession.</w:t>
      </w:r>
      <w:r>
        <w:rPr>
          <w:rFonts w:asciiTheme="minorHAnsi" w:hAnsiTheme="minorHAnsi" w:cstheme="minorHAnsi"/>
        </w:rPr>
        <w:t xml:space="preserve"> </w:t>
      </w:r>
      <w:r>
        <w:rPr>
          <w:rFonts w:asciiTheme="minorHAnsi" w:hAnsiTheme="minorHAnsi" w:cstheme="minorHAnsi"/>
        </w:rPr>
        <w:tab/>
      </w:r>
      <w:r w:rsidRPr="00EA68AE">
        <w:rPr>
          <w:rFonts w:asciiTheme="minorHAnsi" w:hAnsiTheme="minorHAnsi" w:cstheme="minorHAnsi"/>
        </w:rPr>
        <w:t xml:space="preserve">There are opportunities with </w:t>
      </w:r>
      <w:hyperlink r:id="rId22" w:history="1">
        <w:r w:rsidRPr="0034457C">
          <w:rPr>
            <w:rStyle w:val="Hyperlink"/>
            <w:color w:val="auto"/>
          </w:rPr>
          <w:t>Planning Aid England</w:t>
        </w:r>
      </w:hyperlink>
      <w:r w:rsidRPr="0034457C">
        <w:rPr>
          <w:rFonts w:asciiTheme="minorHAnsi" w:hAnsiTheme="minorHAnsi" w:cstheme="minorHAnsi"/>
          <w:color w:val="auto"/>
        </w:rPr>
        <w:t xml:space="preserve">, </w:t>
      </w:r>
      <w:r w:rsidRPr="00524618">
        <w:rPr>
          <w:rFonts w:asciiTheme="minorHAnsi" w:hAnsiTheme="minorHAnsi" w:cstheme="minorHAnsi"/>
          <w:color w:val="auto"/>
        </w:rPr>
        <w:t xml:space="preserve">involvement in </w:t>
      </w:r>
      <w:hyperlink r:id="rId23" w:history="1">
        <w:r w:rsidRPr="00DE077B">
          <w:rPr>
            <w:rStyle w:val="Hyperlink"/>
            <w:color w:val="auto"/>
          </w:rPr>
          <w:t xml:space="preserve">RTPI </w:t>
        </w:r>
        <w:r w:rsidRPr="002D2E8C">
          <w:rPr>
            <w:rStyle w:val="Hyperlink"/>
            <w:color w:val="auto"/>
            <w:u w:val="none"/>
          </w:rPr>
          <w:tab/>
        </w:r>
        <w:r w:rsidRPr="00DE077B">
          <w:rPr>
            <w:rStyle w:val="Hyperlink"/>
            <w:color w:val="auto"/>
          </w:rPr>
          <w:t>Nations and English Regions</w:t>
        </w:r>
      </w:hyperlink>
      <w:r w:rsidRPr="00DE077B">
        <w:rPr>
          <w:color w:val="auto"/>
        </w:rPr>
        <w:t xml:space="preserve"> </w:t>
      </w:r>
      <w:r w:rsidRPr="00DE077B">
        <w:rPr>
          <w:rFonts w:asciiTheme="minorHAnsi" w:hAnsiTheme="minorHAnsi" w:cstheme="minorHAnsi"/>
          <w:color w:val="auto"/>
        </w:rPr>
        <w:t xml:space="preserve">or as an </w:t>
      </w:r>
      <w:hyperlink r:id="rId24">
        <w:r w:rsidRPr="00DE077B">
          <w:rPr>
            <w:rStyle w:val="Hyperlink"/>
            <w:rFonts w:asciiTheme="minorHAnsi" w:hAnsiTheme="minorHAnsi" w:cstheme="minorHAnsi"/>
            <w:color w:val="auto"/>
          </w:rPr>
          <w:t>RTPI Ambassador</w:t>
        </w:r>
      </w:hyperlink>
      <w:r w:rsidRPr="00DE077B">
        <w:rPr>
          <w:rFonts w:asciiTheme="minorHAnsi" w:hAnsiTheme="minorHAnsi" w:cstheme="minorHAnsi"/>
          <w:color w:val="auto"/>
        </w:rPr>
        <w:t xml:space="preserve"> or working</w:t>
      </w:r>
      <w:r w:rsidRPr="00EA68AE">
        <w:rPr>
          <w:rFonts w:asciiTheme="minorHAnsi" w:hAnsiTheme="minorHAnsi" w:cstheme="minorHAnsi"/>
        </w:rPr>
        <w:t xml:space="preserve"> to</w:t>
      </w:r>
      <w:r>
        <w:rPr>
          <w:rFonts w:asciiTheme="minorHAnsi" w:hAnsiTheme="minorHAnsi" w:cstheme="minorHAnsi"/>
        </w:rPr>
        <w:tab/>
        <w:t>support</w:t>
      </w:r>
      <w:r w:rsidR="001A50A4">
        <w:rPr>
          <w:rFonts w:asciiTheme="minorHAnsi" w:hAnsiTheme="minorHAnsi" w:cstheme="minorHAnsi"/>
        </w:rPr>
        <w:t xml:space="preserve"> your local community e.g. as a school governor.</w:t>
      </w:r>
    </w:p>
    <w:p w14:paraId="00F91AF2" w14:textId="5347C945"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Developing your professional skills and knowledge through a non-</w:t>
      </w:r>
      <w:r w:rsidR="00DD0F84">
        <w:rPr>
          <w:rFonts w:asciiTheme="minorHAnsi" w:hAnsiTheme="minorHAnsi" w:cstheme="minorHAnsi"/>
        </w:rPr>
        <w:tab/>
      </w:r>
      <w:r w:rsidRPr="00EA68AE">
        <w:rPr>
          <w:rFonts w:asciiTheme="minorHAnsi" w:hAnsiTheme="minorHAnsi" w:cstheme="minorHAnsi"/>
        </w:rPr>
        <w:t>executive director role.</w:t>
      </w:r>
    </w:p>
    <w:p w14:paraId="6F8B5DEC"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lastRenderedPageBreak/>
        <w:t>Coaching sessions.</w:t>
      </w:r>
    </w:p>
    <w:p w14:paraId="509F26CA" w14:textId="77777777" w:rsidR="00EA68AE" w:rsidRPr="00EA68AE" w:rsidRDefault="00EA68AE" w:rsidP="00EA68AE">
      <w:pPr>
        <w:pStyle w:val="Bodycopy"/>
        <w:numPr>
          <w:ilvl w:val="0"/>
          <w:numId w:val="37"/>
        </w:numPr>
        <w:spacing w:after="400" w:line="360" w:lineRule="auto"/>
        <w:ind w:firstLine="0"/>
        <w:rPr>
          <w:rFonts w:asciiTheme="minorHAnsi" w:hAnsiTheme="minorHAnsi" w:cstheme="minorHAnsi"/>
        </w:rPr>
      </w:pPr>
      <w:r w:rsidRPr="00EA68AE">
        <w:rPr>
          <w:rFonts w:asciiTheme="minorHAnsi" w:hAnsiTheme="minorHAnsi" w:cstheme="minorHAnsi"/>
        </w:rPr>
        <w:t>Updates from colleagues or discussions with technical experts.</w:t>
      </w:r>
    </w:p>
    <w:p w14:paraId="049FE2BC"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The main test of what counts as CPD is by reflecting on the goals and objectives identified in your PDP. </w:t>
      </w:r>
    </w:p>
    <w:p w14:paraId="04CA077D"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Ask yourself, </w:t>
      </w:r>
      <w:r w:rsidRPr="00EA68AE">
        <w:rPr>
          <w:rFonts w:asciiTheme="minorHAnsi" w:hAnsiTheme="minorHAnsi" w:cstheme="minorHAnsi"/>
          <w:i/>
          <w:iCs/>
        </w:rPr>
        <w:t>‘has this helped me to meet my goals’?</w:t>
      </w:r>
      <w:r w:rsidRPr="00EA68AE">
        <w:rPr>
          <w:rFonts w:asciiTheme="minorHAnsi" w:hAnsiTheme="minorHAnsi" w:cstheme="minorHAnsi"/>
        </w:rPr>
        <w:t xml:space="preserve"> If it was unplanned, has it enhanced or strengthened existing knowledge and skills which improve your effectiveness as a planner. </w:t>
      </w:r>
    </w:p>
    <w:p w14:paraId="558DFAEF" w14:textId="77777777" w:rsidR="00EA68AE" w:rsidRP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 xml:space="preserve">Remember, your goals and objectives are not fixed, they can and should evolve as your circumstances and aspirations change. </w:t>
      </w:r>
    </w:p>
    <w:p w14:paraId="42E08954" w14:textId="77777777" w:rsidR="00EA68AE" w:rsidRPr="00101844" w:rsidRDefault="00EA68AE" w:rsidP="00EA68AE">
      <w:pPr>
        <w:pStyle w:val="Bodycopy"/>
        <w:spacing w:after="400" w:line="360" w:lineRule="auto"/>
        <w:ind w:left="720"/>
        <w:rPr>
          <w:rFonts w:asciiTheme="minorHAnsi" w:hAnsiTheme="minorHAnsi" w:cstheme="minorHAnsi"/>
          <w:bCs/>
          <w:i/>
          <w:iCs/>
          <w:color w:val="002E63" w:themeColor="text1"/>
        </w:rPr>
      </w:pPr>
      <w:r w:rsidRPr="00101844">
        <w:rPr>
          <w:rFonts w:asciiTheme="minorHAnsi" w:hAnsiTheme="minorHAnsi" w:cstheme="minorHAnsi"/>
          <w:bCs/>
          <w:i/>
          <w:iCs/>
          <w:color w:val="002E63" w:themeColor="text1"/>
        </w:rPr>
        <w:t xml:space="preserve">“Think broadly and be creative with how you have expanded your horizons in the last two years. It's not just about the courses and seminars you have completed”. </w:t>
      </w:r>
    </w:p>
    <w:p w14:paraId="3B012193" w14:textId="77777777" w:rsidR="00EA68AE" w:rsidRDefault="00EA68AE" w:rsidP="00EA68AE">
      <w:pPr>
        <w:pStyle w:val="Bodycopy"/>
        <w:spacing w:after="400" w:line="360" w:lineRule="auto"/>
        <w:rPr>
          <w:rFonts w:asciiTheme="minorHAnsi" w:hAnsiTheme="minorHAnsi" w:cstheme="minorHAnsi"/>
        </w:rPr>
      </w:pPr>
      <w:r w:rsidRPr="00EA68AE">
        <w:rPr>
          <w:rFonts w:asciiTheme="minorHAnsi" w:hAnsiTheme="minorHAnsi" w:cstheme="minorHAnsi"/>
        </w:rPr>
        <w:t>Planning Policy Manager, Local Government</w:t>
      </w:r>
    </w:p>
    <w:p w14:paraId="66AA7865" w14:textId="77777777" w:rsidR="00AC2D90" w:rsidRPr="00EA68AE" w:rsidRDefault="00AC2D90" w:rsidP="00EA68AE">
      <w:pPr>
        <w:pStyle w:val="Bodycopy"/>
        <w:spacing w:after="400" w:line="360" w:lineRule="auto"/>
        <w:rPr>
          <w:rFonts w:asciiTheme="minorHAnsi" w:hAnsiTheme="minorHAnsi" w:cstheme="minorHAnsi"/>
        </w:rPr>
      </w:pPr>
    </w:p>
    <w:p w14:paraId="59C4E46D" w14:textId="47C88F14" w:rsidR="0044641F" w:rsidRDefault="0044641F" w:rsidP="00F03797">
      <w:pPr>
        <w:pStyle w:val="Heading1"/>
      </w:pPr>
      <w:bookmarkStart w:id="4" w:name="_Ref206582760"/>
      <w:r>
        <w:t xml:space="preserve">How </w:t>
      </w:r>
      <w:r w:rsidR="00515AEB">
        <w:t>d</w:t>
      </w:r>
      <w:r>
        <w:t xml:space="preserve">o I </w:t>
      </w:r>
      <w:r w:rsidR="00515AEB">
        <w:t>k</w:t>
      </w:r>
      <w:r>
        <w:t xml:space="preserve">eep a CPD </w:t>
      </w:r>
      <w:r w:rsidR="00515AEB">
        <w:t>r</w:t>
      </w:r>
      <w:r>
        <w:t>ecord</w:t>
      </w:r>
      <w:bookmarkEnd w:id="4"/>
    </w:p>
    <w:p w14:paraId="532AC8C6" w14:textId="77777777" w:rsidR="00AC2D90" w:rsidRDefault="00AC2D90" w:rsidP="0044641F">
      <w:pPr>
        <w:spacing w:after="400" w:line="360" w:lineRule="auto"/>
        <w:contextualSpacing/>
        <w:rPr>
          <w:rFonts w:ascii="Arial" w:eastAsia="Arial" w:hAnsi="Arial" w:cs="Arial"/>
          <w:b/>
          <w:bCs/>
          <w:color w:val="0A9CA8"/>
          <w:kern w:val="0"/>
          <w:sz w:val="28"/>
          <w:szCs w:val="28"/>
          <w14:ligatures w14:val="none"/>
        </w:rPr>
      </w:pPr>
    </w:p>
    <w:p w14:paraId="0063F4D6" w14:textId="49018129" w:rsidR="005E701F" w:rsidRPr="0044641F" w:rsidRDefault="005E701F" w:rsidP="0044641F">
      <w:pPr>
        <w:spacing w:after="400" w:line="360" w:lineRule="auto"/>
        <w:rPr>
          <w:rFonts w:eastAsia="Arial" w:cstheme="minorHAnsi"/>
          <w:b/>
          <w:bCs/>
          <w:color w:val="0A9CA8"/>
          <w:kern w:val="0"/>
          <w:sz w:val="24"/>
          <w:szCs w:val="24"/>
          <w14:ligatures w14:val="none"/>
        </w:rPr>
      </w:pPr>
      <w:r w:rsidRPr="0044641F">
        <w:rPr>
          <w:rFonts w:cstheme="minorHAnsi"/>
          <w:sz w:val="24"/>
          <w:szCs w:val="24"/>
        </w:rPr>
        <w:t xml:space="preserve">CPD should be logged online, within the Member login area on the RTPI website - </w:t>
      </w:r>
      <w:hyperlink r:id="rId25" w:history="1">
        <w:r w:rsidRPr="00AC2D90">
          <w:rPr>
            <w:rStyle w:val="Hyperlink"/>
            <w:rFonts w:cstheme="minorHAnsi"/>
            <w:color w:val="auto"/>
            <w:sz w:val="24"/>
            <w:szCs w:val="24"/>
          </w:rPr>
          <w:t>RTPI | Your CPD</w:t>
        </w:r>
      </w:hyperlink>
      <w:r w:rsidRPr="00AC2D90">
        <w:rPr>
          <w:rFonts w:cstheme="minorHAnsi"/>
          <w:sz w:val="24"/>
          <w:szCs w:val="24"/>
        </w:rPr>
        <w:t xml:space="preserve">.  </w:t>
      </w:r>
      <w:r w:rsidRPr="0044641F">
        <w:rPr>
          <w:rFonts w:cstheme="minorHAnsi"/>
          <w:sz w:val="24"/>
          <w:szCs w:val="24"/>
        </w:rPr>
        <w:t xml:space="preserve"> This allows recording of and reflection about the progress of your CPD.</w:t>
      </w:r>
    </w:p>
    <w:p w14:paraId="15B45D28"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Your CPD record should include:</w:t>
      </w:r>
    </w:p>
    <w:p w14:paraId="43668FD7" w14:textId="23B8114D"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 xml:space="preserve">A record of those activities that have helped improve your excellence </w:t>
      </w:r>
      <w:r w:rsidR="00AC2D90">
        <w:rPr>
          <w:rFonts w:asciiTheme="minorHAnsi" w:hAnsiTheme="minorHAnsi" w:cstheme="minorHAnsi"/>
        </w:rPr>
        <w:tab/>
      </w:r>
      <w:r w:rsidRPr="0044641F">
        <w:rPr>
          <w:rFonts w:asciiTheme="minorHAnsi" w:hAnsiTheme="minorHAnsi" w:cstheme="minorHAnsi"/>
        </w:rPr>
        <w:t>and expertise as a planning professional.</w:t>
      </w:r>
    </w:p>
    <w:p w14:paraId="50A8F7D0" w14:textId="3412F020" w:rsidR="005E701F" w:rsidRPr="008D6EA8" w:rsidRDefault="005E701F" w:rsidP="0044641F">
      <w:pPr>
        <w:pStyle w:val="Bodycopy"/>
        <w:numPr>
          <w:ilvl w:val="0"/>
          <w:numId w:val="38"/>
        </w:numPr>
        <w:spacing w:after="400" w:line="360" w:lineRule="auto"/>
        <w:ind w:firstLine="0"/>
        <w:rPr>
          <w:rFonts w:asciiTheme="minorHAnsi" w:hAnsiTheme="minorHAnsi" w:cstheme="minorHAnsi"/>
          <w:color w:val="auto"/>
        </w:rPr>
      </w:pPr>
      <w:r w:rsidRPr="0044641F">
        <w:rPr>
          <w:rFonts w:asciiTheme="minorHAnsi" w:hAnsiTheme="minorHAnsi" w:cstheme="minorHAnsi"/>
        </w:rPr>
        <w:lastRenderedPageBreak/>
        <w:t xml:space="preserve">Reflective/reflexive practice on what you have learnt from each CPD </w:t>
      </w:r>
      <w:r w:rsidR="00991053">
        <w:rPr>
          <w:rFonts w:asciiTheme="minorHAnsi" w:hAnsiTheme="minorHAnsi" w:cstheme="minorHAnsi"/>
        </w:rPr>
        <w:tab/>
      </w:r>
      <w:r w:rsidRPr="0044641F">
        <w:rPr>
          <w:rFonts w:asciiTheme="minorHAnsi" w:hAnsiTheme="minorHAnsi" w:cstheme="minorHAnsi"/>
        </w:rPr>
        <w:t xml:space="preserve">activity and how it will affect your work. To understand the difference </w:t>
      </w:r>
      <w:r w:rsidR="00991053">
        <w:rPr>
          <w:rFonts w:asciiTheme="minorHAnsi" w:hAnsiTheme="minorHAnsi" w:cstheme="minorHAnsi"/>
        </w:rPr>
        <w:tab/>
      </w:r>
      <w:r w:rsidRPr="0044641F">
        <w:rPr>
          <w:rFonts w:asciiTheme="minorHAnsi" w:hAnsiTheme="minorHAnsi" w:cstheme="minorHAnsi"/>
        </w:rPr>
        <w:t xml:space="preserve">between the two practices, you can read this blog: </w:t>
      </w:r>
      <w:hyperlink r:id="rId26" w:history="1">
        <w:r w:rsidRPr="008D6EA8">
          <w:rPr>
            <w:rStyle w:val="Hyperlink"/>
            <w:rFonts w:asciiTheme="minorHAnsi" w:hAnsiTheme="minorHAnsi" w:cstheme="minorHAnsi"/>
            <w:color w:val="auto"/>
          </w:rPr>
          <w:t>RTPI | Gillian Dick:</w:t>
        </w:r>
        <w:r w:rsidR="00991053" w:rsidRPr="008D6EA8">
          <w:rPr>
            <w:rStyle w:val="Hyperlink"/>
            <w:rFonts w:asciiTheme="minorHAnsi" w:hAnsiTheme="minorHAnsi" w:cstheme="minorHAnsi"/>
            <w:color w:val="auto"/>
            <w:u w:val="none"/>
          </w:rPr>
          <w:tab/>
        </w:r>
        <w:r w:rsidRPr="008D6EA8">
          <w:rPr>
            <w:rStyle w:val="Hyperlink"/>
            <w:rFonts w:asciiTheme="minorHAnsi" w:hAnsiTheme="minorHAnsi" w:cstheme="minorHAnsi"/>
            <w:color w:val="auto"/>
          </w:rPr>
          <w:t>To reflect or reflex?</w:t>
        </w:r>
      </w:hyperlink>
    </w:p>
    <w:p w14:paraId="7D37C844" w14:textId="77777777"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The date(s) on which each activity was undertaken.</w:t>
      </w:r>
    </w:p>
    <w:p w14:paraId="600AD382" w14:textId="77777777" w:rsidR="005E701F" w:rsidRPr="0044641F" w:rsidRDefault="005E701F" w:rsidP="0044641F">
      <w:pPr>
        <w:pStyle w:val="Bodycopy"/>
        <w:numPr>
          <w:ilvl w:val="0"/>
          <w:numId w:val="38"/>
        </w:numPr>
        <w:spacing w:after="400" w:line="360" w:lineRule="auto"/>
        <w:ind w:firstLine="0"/>
        <w:rPr>
          <w:rFonts w:asciiTheme="minorHAnsi" w:hAnsiTheme="minorHAnsi" w:cstheme="minorHAnsi"/>
        </w:rPr>
      </w:pPr>
      <w:r w:rsidRPr="0044641F">
        <w:rPr>
          <w:rFonts w:asciiTheme="minorHAnsi" w:hAnsiTheme="minorHAnsi" w:cstheme="minorHAnsi"/>
        </w:rPr>
        <w:t xml:space="preserve">The number of hours attributable to each activity. </w:t>
      </w:r>
    </w:p>
    <w:p w14:paraId="19C93AC7" w14:textId="77777777" w:rsidR="005E701F" w:rsidRPr="00991053" w:rsidRDefault="005E701F" w:rsidP="0044641F">
      <w:pPr>
        <w:pStyle w:val="Bodycopy"/>
        <w:spacing w:after="400" w:line="360" w:lineRule="auto"/>
        <w:rPr>
          <w:rFonts w:asciiTheme="minorHAnsi" w:hAnsiTheme="minorHAnsi" w:cstheme="minorHAnsi"/>
          <w:b/>
          <w:bCs/>
          <w:color w:val="002E63" w:themeColor="text1"/>
        </w:rPr>
      </w:pPr>
      <w:r w:rsidRPr="00991053">
        <w:rPr>
          <w:rFonts w:asciiTheme="minorHAnsi" w:hAnsiTheme="minorHAnsi" w:cstheme="minorHAnsi"/>
          <w:b/>
          <w:bCs/>
          <w:color w:val="002E63" w:themeColor="text1"/>
        </w:rPr>
        <w:t>How do I decide how many hours of CPD to record for each activity?</w:t>
      </w:r>
    </w:p>
    <w:p w14:paraId="57E0936C"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 xml:space="preserve">The RTPI assigns hours to RTPI events.  However, self-directed or non-RTPI events will not be assigned hours, because we think you are the best person to recognise how much you have learnt from an individual activity. </w:t>
      </w:r>
    </w:p>
    <w:p w14:paraId="5D8479BD"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 xml:space="preserve">You should ask yourself: how many hours of learning did I get from this? For example, you may have attended a six-hour conference but already knew the material that was covered during half of the conference. In which case, you would only record three hours. </w:t>
      </w:r>
    </w:p>
    <w:p w14:paraId="3E3F29E4"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Another example would be where you have taken on a new area of work and need to develop the skills and knowledge to do it. You may count the hours of research and on-the-job learning until you have developed the skills and knowledge needed, and the work becomes part of your day-to-day job.</w:t>
      </w:r>
    </w:p>
    <w:p w14:paraId="0E6FAE22" w14:textId="77777777" w:rsidR="005E701F" w:rsidRPr="00991053" w:rsidRDefault="005E701F" w:rsidP="0044641F">
      <w:pPr>
        <w:pStyle w:val="Bodycopy"/>
        <w:spacing w:after="400" w:line="360" w:lineRule="auto"/>
        <w:rPr>
          <w:rFonts w:asciiTheme="minorHAnsi" w:hAnsiTheme="minorHAnsi" w:cstheme="minorHAnsi"/>
          <w:b/>
          <w:bCs/>
          <w:color w:val="002E63" w:themeColor="text1"/>
        </w:rPr>
      </w:pPr>
      <w:r w:rsidRPr="00991053">
        <w:rPr>
          <w:rFonts w:asciiTheme="minorHAnsi" w:hAnsiTheme="minorHAnsi" w:cstheme="minorHAnsi"/>
          <w:b/>
          <w:bCs/>
          <w:color w:val="002E63" w:themeColor="text1"/>
        </w:rPr>
        <w:t>Reflective/Reflexive Practice</w:t>
      </w:r>
    </w:p>
    <w:p w14:paraId="6D77F9CF"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It is important to reflect and reflex  (</w:t>
      </w:r>
      <w:hyperlink r:id="rId27" w:history="1">
        <w:r w:rsidRPr="00991053">
          <w:rPr>
            <w:rStyle w:val="Hyperlink"/>
            <w:rFonts w:asciiTheme="minorHAnsi" w:hAnsiTheme="minorHAnsi" w:cstheme="minorHAnsi"/>
            <w:color w:val="auto"/>
          </w:rPr>
          <w:t>RTPI | Gillian Dick: To reflect or reflex?</w:t>
        </w:r>
      </w:hyperlink>
      <w:r w:rsidRPr="0044641F">
        <w:rPr>
          <w:rFonts w:asciiTheme="minorHAnsi" w:hAnsiTheme="minorHAnsi" w:cstheme="minorHAnsi"/>
        </w:rPr>
        <w:t>) on what you have learned from each CPD activity.</w:t>
      </w:r>
    </w:p>
    <w:p w14:paraId="2EB76187"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This helps you to understand what insights or skills you have gained and how you can implement them.</w:t>
      </w:r>
    </w:p>
    <w:p w14:paraId="4C253E1A" w14:textId="77777777" w:rsidR="005E701F" w:rsidRPr="0044641F" w:rsidRDefault="005E701F" w:rsidP="0044641F">
      <w:pPr>
        <w:pStyle w:val="Bodycopy"/>
        <w:spacing w:after="400" w:line="360" w:lineRule="auto"/>
        <w:rPr>
          <w:rFonts w:asciiTheme="minorHAnsi" w:hAnsiTheme="minorHAnsi" w:cstheme="minorHAnsi"/>
        </w:rPr>
      </w:pPr>
      <w:r w:rsidRPr="0044641F">
        <w:rPr>
          <w:rFonts w:asciiTheme="minorHAnsi" w:hAnsiTheme="minorHAnsi" w:cstheme="minorHAnsi"/>
        </w:rPr>
        <w:t>The online CPD record includes a dedicated section for capturing these reflections.</w:t>
      </w:r>
    </w:p>
    <w:p w14:paraId="67EB20FE" w14:textId="7F4EF61C" w:rsidR="00515AEB" w:rsidRPr="00515AEB" w:rsidRDefault="00515AEB" w:rsidP="00F03797">
      <w:pPr>
        <w:pStyle w:val="Heading1"/>
        <w:rPr>
          <w:rFonts w:asciiTheme="minorHAnsi" w:hAnsiTheme="minorHAnsi" w:cstheme="minorHAnsi"/>
          <w:color w:val="auto"/>
        </w:rPr>
      </w:pPr>
      <w:bookmarkStart w:id="5" w:name="_Ref206582770"/>
      <w:r>
        <w:lastRenderedPageBreak/>
        <w:t>Will the RTPI monitor my CPD?</w:t>
      </w:r>
      <w:bookmarkEnd w:id="5"/>
      <w:r>
        <w:t xml:space="preserve"> </w:t>
      </w:r>
    </w:p>
    <w:p w14:paraId="425D9BA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Every year, the RTPI confidentially monitors compliance with the Code of Professional Conduct through a randomly selected sample of our membership. </w:t>
      </w:r>
    </w:p>
    <w:p w14:paraId="1C28EDF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selected for monitoring, you will be asked to:</w:t>
      </w:r>
    </w:p>
    <w:p w14:paraId="693D310E" w14:textId="77777777" w:rsidR="00515AEB" w:rsidRPr="00515AEB" w:rsidRDefault="00515AEB" w:rsidP="00515AEB">
      <w:pPr>
        <w:pStyle w:val="Bodycopy"/>
        <w:numPr>
          <w:ilvl w:val="0"/>
          <w:numId w:val="39"/>
        </w:numPr>
        <w:spacing w:after="400" w:line="360" w:lineRule="auto"/>
        <w:ind w:firstLine="0"/>
        <w:rPr>
          <w:rFonts w:asciiTheme="minorHAnsi" w:hAnsiTheme="minorHAnsi" w:cstheme="minorHAnsi"/>
        </w:rPr>
      </w:pPr>
      <w:r w:rsidRPr="00515AEB">
        <w:rPr>
          <w:rFonts w:asciiTheme="minorHAnsi" w:hAnsiTheme="minorHAnsi" w:cstheme="minorHAnsi"/>
        </w:rPr>
        <w:t xml:space="preserve">Complete a form </w:t>
      </w:r>
    </w:p>
    <w:p w14:paraId="6B8FE59D" w14:textId="5251F6B3" w:rsidR="00515AEB" w:rsidRPr="00515AEB" w:rsidRDefault="00515AEB" w:rsidP="00515AEB">
      <w:pPr>
        <w:pStyle w:val="Bodycopy"/>
        <w:numPr>
          <w:ilvl w:val="0"/>
          <w:numId w:val="39"/>
        </w:numPr>
        <w:spacing w:after="400" w:line="360" w:lineRule="auto"/>
        <w:ind w:firstLine="0"/>
        <w:rPr>
          <w:rFonts w:asciiTheme="minorHAnsi" w:hAnsiTheme="minorHAnsi" w:cstheme="minorHAnsi"/>
        </w:rPr>
      </w:pPr>
      <w:r w:rsidRPr="00515AEB">
        <w:rPr>
          <w:rFonts w:asciiTheme="minorHAnsi" w:hAnsiTheme="minorHAnsi" w:cstheme="minorHAnsi"/>
        </w:rPr>
        <w:t xml:space="preserve">Submit your PDPs covering the previous two calendar years and your </w:t>
      </w:r>
      <w:r w:rsidR="00AB673A">
        <w:rPr>
          <w:rFonts w:asciiTheme="minorHAnsi" w:hAnsiTheme="minorHAnsi" w:cstheme="minorHAnsi"/>
        </w:rPr>
        <w:tab/>
      </w:r>
      <w:r w:rsidRPr="00515AEB">
        <w:rPr>
          <w:rFonts w:asciiTheme="minorHAnsi" w:hAnsiTheme="minorHAnsi" w:cstheme="minorHAnsi"/>
        </w:rPr>
        <w:t xml:space="preserve">current PDP </w:t>
      </w:r>
    </w:p>
    <w:p w14:paraId="0A6897B9" w14:textId="1315A9CA" w:rsidR="00515AEB" w:rsidRPr="00515AEB" w:rsidRDefault="00515AEB" w:rsidP="00515AEB">
      <w:pPr>
        <w:pStyle w:val="Bodybullets"/>
        <w:spacing w:after="400" w:line="360" w:lineRule="auto"/>
        <w:ind w:firstLine="0"/>
        <w:rPr>
          <w:rFonts w:asciiTheme="minorHAnsi" w:hAnsiTheme="minorHAnsi" w:cstheme="minorHAnsi"/>
        </w:rPr>
      </w:pPr>
      <w:r w:rsidRPr="00515AEB">
        <w:rPr>
          <w:rFonts w:asciiTheme="minorHAnsi" w:hAnsiTheme="minorHAnsi" w:cstheme="minorHAnsi"/>
        </w:rPr>
        <w:t>Confirm completion of your online CPD record over the previous two</w:t>
      </w:r>
      <w:r w:rsidR="00AB673A">
        <w:rPr>
          <w:rFonts w:asciiTheme="minorHAnsi" w:hAnsiTheme="minorHAnsi" w:cstheme="minorHAnsi"/>
        </w:rPr>
        <w:tab/>
      </w:r>
      <w:r w:rsidRPr="00515AEB">
        <w:rPr>
          <w:rFonts w:asciiTheme="minorHAnsi" w:hAnsiTheme="minorHAnsi" w:cstheme="minorHAnsi"/>
        </w:rPr>
        <w:t>calendar years as CPD has been undertaken (showing 25 CPD hours</w:t>
      </w:r>
      <w:r w:rsidR="00AB673A">
        <w:rPr>
          <w:rFonts w:asciiTheme="minorHAnsi" w:hAnsiTheme="minorHAnsi" w:cstheme="minorHAnsi"/>
        </w:rPr>
        <w:tab/>
      </w:r>
      <w:r w:rsidRPr="00515AEB">
        <w:rPr>
          <w:rFonts w:asciiTheme="minorHAnsi" w:hAnsiTheme="minorHAnsi" w:cstheme="minorHAnsi"/>
        </w:rPr>
        <w:t>per year) and including your reflections on your learning.</w:t>
      </w:r>
    </w:p>
    <w:p w14:paraId="6991460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your plans and records meet the requirements of the Code, you will be excluded from random selection for the next two years. </w:t>
      </w:r>
    </w:p>
    <w:p w14:paraId="05389918" w14:textId="73869309"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your PDPs or CPD records do not meet the requirements we will </w:t>
      </w:r>
      <w:proofErr w:type="gramStart"/>
      <w:r w:rsidR="00AB673A" w:rsidRPr="00515AEB">
        <w:rPr>
          <w:rFonts w:asciiTheme="minorHAnsi" w:hAnsiTheme="minorHAnsi" w:cstheme="minorHAnsi"/>
        </w:rPr>
        <w:t>contact</w:t>
      </w:r>
      <w:proofErr w:type="gramEnd"/>
      <w:r w:rsidRPr="00515AEB">
        <w:rPr>
          <w:rFonts w:asciiTheme="minorHAnsi" w:hAnsiTheme="minorHAnsi" w:cstheme="minorHAnsi"/>
        </w:rPr>
        <w:t xml:space="preserve"> you to explain why. This could be due to incomplete information, a misunderstanding of the requirements, or genuine difficulties in meeting it. In such cases we will offer additional advice or help. </w:t>
      </w:r>
    </w:p>
    <w:p w14:paraId="6755EEAE"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However, failure to supply a plan or a record, without an acceptable reason for doing so, is likely to constitute a breach of the Code of Conduct and to may lead to disciplinary action being taken.</w:t>
      </w:r>
    </w:p>
    <w:p w14:paraId="66B2758E"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Under Byelaw 20, if any Member is found to be in breach of the Code, the RTPI has the power to: </w:t>
      </w:r>
    </w:p>
    <w:p w14:paraId="6754BB73" w14:textId="493DBBD9"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Warn the Member as to their future conduct</w:t>
      </w:r>
      <w:r w:rsidR="00AB673A">
        <w:rPr>
          <w:rFonts w:asciiTheme="minorHAnsi" w:hAnsiTheme="minorHAnsi" w:cstheme="minorHAnsi"/>
        </w:rPr>
        <w:t>.</w:t>
      </w:r>
      <w:r w:rsidRPr="00515AEB">
        <w:rPr>
          <w:rFonts w:asciiTheme="minorHAnsi" w:hAnsiTheme="minorHAnsi" w:cstheme="minorHAnsi"/>
        </w:rPr>
        <w:t xml:space="preserve"> </w:t>
      </w:r>
    </w:p>
    <w:p w14:paraId="38A81613" w14:textId="526416E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To reprimand the Member</w:t>
      </w:r>
      <w:r w:rsidR="00AB673A">
        <w:rPr>
          <w:rFonts w:asciiTheme="minorHAnsi" w:hAnsiTheme="minorHAnsi" w:cstheme="minorHAnsi"/>
        </w:rPr>
        <w:t>.</w:t>
      </w:r>
      <w:r w:rsidRPr="00515AEB">
        <w:rPr>
          <w:rFonts w:asciiTheme="minorHAnsi" w:hAnsiTheme="minorHAnsi" w:cstheme="minorHAnsi"/>
        </w:rPr>
        <w:t xml:space="preserve"> </w:t>
      </w:r>
    </w:p>
    <w:p w14:paraId="2363B4F0" w14:textId="7777777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lastRenderedPageBreak/>
        <w:t xml:space="preserve">To suspend the Member from membership of the RTPI or </w:t>
      </w:r>
    </w:p>
    <w:p w14:paraId="43213374" w14:textId="77777777" w:rsidR="00515AEB" w:rsidRPr="00515AEB" w:rsidRDefault="00515AEB" w:rsidP="00515AEB">
      <w:pPr>
        <w:pStyle w:val="Bodycopy"/>
        <w:numPr>
          <w:ilvl w:val="0"/>
          <w:numId w:val="40"/>
        </w:numPr>
        <w:spacing w:after="400" w:line="360" w:lineRule="auto"/>
        <w:ind w:firstLine="0"/>
        <w:rPr>
          <w:rFonts w:asciiTheme="minorHAnsi" w:hAnsiTheme="minorHAnsi" w:cstheme="minorHAnsi"/>
        </w:rPr>
      </w:pPr>
      <w:r w:rsidRPr="00515AEB">
        <w:rPr>
          <w:rFonts w:asciiTheme="minorHAnsi" w:hAnsiTheme="minorHAnsi" w:cstheme="minorHAnsi"/>
        </w:rPr>
        <w:t xml:space="preserve">To terminate their membership. </w:t>
      </w:r>
    </w:p>
    <w:p w14:paraId="6BBFC1EE" w14:textId="6443BB28"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It is extremely unlikely that disciplinary action would be taken against a </w:t>
      </w:r>
      <w:r w:rsidR="00F30A8E" w:rsidRPr="00515AEB">
        <w:rPr>
          <w:rFonts w:asciiTheme="minorHAnsi" w:hAnsiTheme="minorHAnsi" w:cstheme="minorHAnsi"/>
        </w:rPr>
        <w:t>member</w:t>
      </w:r>
      <w:r w:rsidRPr="00515AEB">
        <w:rPr>
          <w:rFonts w:asciiTheme="minorHAnsi" w:hAnsiTheme="minorHAnsi" w:cstheme="minorHAnsi"/>
        </w:rPr>
        <w:t xml:space="preserve"> whose record, whilst failing to meet in full the requirements of the Code, showed evidence of a real attempt to do so. </w:t>
      </w:r>
    </w:p>
    <w:p w14:paraId="0BF4BFAB" w14:textId="77777777" w:rsidR="00515AEB" w:rsidRPr="00AB673A" w:rsidRDefault="00515AEB" w:rsidP="00515AEB">
      <w:pPr>
        <w:pStyle w:val="Bodycopy"/>
        <w:spacing w:after="400" w:line="360" w:lineRule="auto"/>
        <w:ind w:left="720"/>
        <w:rPr>
          <w:rFonts w:asciiTheme="minorHAnsi" w:hAnsiTheme="minorHAnsi" w:cstheme="minorHAnsi"/>
          <w:bCs/>
          <w:i/>
          <w:iCs/>
          <w:color w:val="002E63" w:themeColor="text1"/>
        </w:rPr>
      </w:pPr>
      <w:r w:rsidRPr="00AB673A">
        <w:rPr>
          <w:rFonts w:asciiTheme="minorHAnsi" w:hAnsiTheme="minorHAnsi" w:cstheme="minorHAnsi"/>
          <w:bCs/>
          <w:i/>
          <w:iCs/>
          <w:color w:val="002E63" w:themeColor="text1"/>
        </w:rPr>
        <w:t xml:space="preserve">“The easiest way of being prepared for the RTPI’s CPD monitoring programme is to keep all of your information </w:t>
      </w:r>
      <w:proofErr w:type="gramStart"/>
      <w:r w:rsidRPr="00AB673A">
        <w:rPr>
          <w:rFonts w:asciiTheme="minorHAnsi" w:hAnsiTheme="minorHAnsi" w:cstheme="minorHAnsi"/>
          <w:bCs/>
          <w:i/>
          <w:iCs/>
          <w:color w:val="002E63" w:themeColor="text1"/>
        </w:rPr>
        <w:t>up-to-date</w:t>
      </w:r>
      <w:proofErr w:type="gramEnd"/>
      <w:r w:rsidRPr="00AB673A">
        <w:rPr>
          <w:rFonts w:asciiTheme="minorHAnsi" w:hAnsiTheme="minorHAnsi" w:cstheme="minorHAnsi"/>
          <w:bCs/>
          <w:i/>
          <w:iCs/>
          <w:color w:val="002E63" w:themeColor="text1"/>
        </w:rPr>
        <w:t xml:space="preserve">. This makes the monitoring a straightforward exercise and ensures that you don’t have to gather </w:t>
      </w:r>
      <w:proofErr w:type="gramStart"/>
      <w:r w:rsidRPr="00AB673A">
        <w:rPr>
          <w:rFonts w:asciiTheme="minorHAnsi" w:hAnsiTheme="minorHAnsi" w:cstheme="minorHAnsi"/>
          <w:bCs/>
          <w:i/>
          <w:iCs/>
          <w:color w:val="002E63" w:themeColor="text1"/>
        </w:rPr>
        <w:t>all of</w:t>
      </w:r>
      <w:proofErr w:type="gramEnd"/>
      <w:r w:rsidRPr="00AB673A">
        <w:rPr>
          <w:rFonts w:asciiTheme="minorHAnsi" w:hAnsiTheme="minorHAnsi" w:cstheme="minorHAnsi"/>
          <w:bCs/>
          <w:i/>
          <w:iCs/>
          <w:color w:val="002E63" w:themeColor="text1"/>
        </w:rPr>
        <w:t xml:space="preserve"> the information over a single, short period of time.” </w:t>
      </w:r>
      <w:r w:rsidRPr="00AB673A">
        <w:rPr>
          <w:rFonts w:asciiTheme="minorHAnsi" w:hAnsiTheme="minorHAnsi" w:cstheme="minorHAnsi"/>
          <w:bCs/>
          <w:i/>
          <w:iCs/>
          <w:color w:val="002E63" w:themeColor="text1"/>
        </w:rPr>
        <w:tab/>
      </w:r>
    </w:p>
    <w:p w14:paraId="4769B373" w14:textId="77777777" w:rsidR="00515AEB" w:rsidRPr="00515AEB" w:rsidRDefault="00515AEB" w:rsidP="00515AEB">
      <w:pPr>
        <w:pStyle w:val="Bodycopy"/>
        <w:spacing w:after="400" w:line="360" w:lineRule="auto"/>
        <w:rPr>
          <w:rFonts w:asciiTheme="minorHAnsi" w:hAnsiTheme="minorHAnsi" w:cstheme="minorHAnsi"/>
          <w:b/>
          <w:color w:val="61A0C3"/>
        </w:rPr>
      </w:pPr>
      <w:r w:rsidRPr="00515AEB">
        <w:rPr>
          <w:rFonts w:asciiTheme="minorHAnsi" w:hAnsiTheme="minorHAnsi" w:cstheme="minorHAnsi"/>
        </w:rPr>
        <w:t>Planner, Local Government</w:t>
      </w:r>
    </w:p>
    <w:p w14:paraId="3D1622B0" w14:textId="77777777" w:rsidR="00515AEB" w:rsidRPr="00515AEB" w:rsidRDefault="00515AEB" w:rsidP="00515AEB">
      <w:pPr>
        <w:pStyle w:val="Bodycopy"/>
        <w:spacing w:after="400" w:line="360" w:lineRule="auto"/>
        <w:rPr>
          <w:rFonts w:asciiTheme="minorHAnsi" w:hAnsiTheme="minorHAnsi" w:cstheme="minorHAnsi"/>
          <w:b/>
          <w:bCs/>
          <w:color w:val="004970"/>
        </w:rPr>
      </w:pPr>
    </w:p>
    <w:p w14:paraId="153D8099" w14:textId="2A4AC9ED" w:rsidR="00515AEB" w:rsidRPr="00515AEB" w:rsidRDefault="00AB673A" w:rsidP="00F03797">
      <w:pPr>
        <w:pStyle w:val="Heading1"/>
        <w:rPr>
          <w:rFonts w:asciiTheme="minorHAnsi" w:hAnsiTheme="minorHAnsi" w:cstheme="minorHAnsi"/>
          <w:color w:val="auto"/>
        </w:rPr>
      </w:pPr>
      <w:bookmarkStart w:id="6" w:name="_Ref206582781"/>
      <w:r>
        <w:t xml:space="preserve">Advice for </w:t>
      </w:r>
      <w:proofErr w:type="gramStart"/>
      <w:r>
        <w:t>particular groups</w:t>
      </w:r>
      <w:bookmarkEnd w:id="6"/>
      <w:proofErr w:type="gramEnd"/>
      <w:r w:rsidR="00515AEB" w:rsidRPr="00515AEB">
        <w:rPr>
          <w:rFonts w:asciiTheme="minorHAnsi" w:hAnsiTheme="minorHAnsi" w:cstheme="minorHAnsi"/>
          <w:color w:val="auto"/>
        </w:rPr>
        <w:t xml:space="preserve"> </w:t>
      </w:r>
    </w:p>
    <w:p w14:paraId="737B2C1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Based on our experience of supporting Members in a wide range of circumstances we have the following advice for Members who have concerns about their ability to meet the requirements. </w:t>
      </w:r>
    </w:p>
    <w:p w14:paraId="308962A8" w14:textId="77777777" w:rsidR="00515AEB" w:rsidRPr="00AB673A" w:rsidRDefault="00515AEB" w:rsidP="00515AEB">
      <w:pPr>
        <w:pStyle w:val="Bodycopy"/>
        <w:spacing w:after="400" w:line="360" w:lineRule="auto"/>
        <w:rPr>
          <w:rFonts w:asciiTheme="minorHAnsi" w:hAnsiTheme="minorHAnsi" w:cstheme="minorHAnsi"/>
          <w:b/>
          <w:bCs/>
          <w:color w:val="002E63" w:themeColor="text1"/>
        </w:rPr>
      </w:pPr>
      <w:r w:rsidRPr="00AB673A">
        <w:rPr>
          <w:rFonts w:asciiTheme="minorHAnsi" w:hAnsiTheme="minorHAnsi" w:cstheme="minorHAnsi"/>
          <w:b/>
          <w:bCs/>
          <w:color w:val="002E63" w:themeColor="text1"/>
        </w:rPr>
        <w:t xml:space="preserve">Maternity/paternity leave and Members under temporary domestic pressures </w:t>
      </w:r>
    </w:p>
    <w:p w14:paraId="219A8693" w14:textId="4DB98C12"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Parents are exempt from CPD Regulations for six months following </w:t>
      </w:r>
      <w:r w:rsidR="00407CE5">
        <w:rPr>
          <w:rFonts w:asciiTheme="minorHAnsi" w:hAnsiTheme="minorHAnsi" w:cstheme="minorHAnsi"/>
        </w:rPr>
        <w:t>c</w:t>
      </w:r>
      <w:r w:rsidRPr="00515AEB">
        <w:rPr>
          <w:rFonts w:asciiTheme="minorHAnsi" w:hAnsiTheme="minorHAnsi" w:cstheme="minorHAnsi"/>
        </w:rPr>
        <w:t>hildbirth</w:t>
      </w:r>
      <w:r w:rsidR="00407CE5">
        <w:rPr>
          <w:rFonts w:asciiTheme="minorHAnsi" w:hAnsiTheme="minorHAnsi" w:cstheme="minorHAnsi"/>
        </w:rPr>
        <w:t xml:space="preserve"> or </w:t>
      </w:r>
      <w:r w:rsidRPr="00515AEB">
        <w:rPr>
          <w:rFonts w:asciiTheme="minorHAnsi" w:hAnsiTheme="minorHAnsi" w:cstheme="minorHAnsi"/>
        </w:rPr>
        <w:t xml:space="preserve">adoption if they are taking maternity leave, shared parental leave or adoption leave during that period. </w:t>
      </w:r>
    </w:p>
    <w:p w14:paraId="40296A14"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should review and amend your PDP to reflect your circumstances and focus your objectives on subjects or themes that will help you maintain your excellence as a planner. </w:t>
      </w:r>
    </w:p>
    <w:p w14:paraId="0FD74F5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We recognise that whilst you are taking a break to look after your children or to care </w:t>
      </w:r>
      <w:r w:rsidRPr="00515AEB">
        <w:rPr>
          <w:rFonts w:asciiTheme="minorHAnsi" w:hAnsiTheme="minorHAnsi" w:cstheme="minorHAnsi"/>
        </w:rPr>
        <w:lastRenderedPageBreak/>
        <w:t xml:space="preserve">for a relative you may have limited time and resources for CPD. </w:t>
      </w:r>
    </w:p>
    <w:p w14:paraId="520BA0C9"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Useful sources of CPD may include:</w:t>
      </w:r>
    </w:p>
    <w:p w14:paraId="2324133E" w14:textId="77777777"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 xml:space="preserve">Reading and research to keep up to date </w:t>
      </w:r>
    </w:p>
    <w:p w14:paraId="3A02EB4B" w14:textId="77777777"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Keeping in touch days with your workplace</w:t>
      </w:r>
    </w:p>
    <w:p w14:paraId="1D0977D0" w14:textId="358003D1" w:rsidR="00515AEB" w:rsidRPr="00515AEB" w:rsidRDefault="00515AEB" w:rsidP="00515AEB">
      <w:pPr>
        <w:pStyle w:val="Bodycopy"/>
        <w:numPr>
          <w:ilvl w:val="0"/>
          <w:numId w:val="41"/>
        </w:numPr>
        <w:spacing w:after="400" w:line="360" w:lineRule="auto"/>
        <w:ind w:firstLine="0"/>
        <w:rPr>
          <w:rFonts w:asciiTheme="minorHAnsi" w:hAnsiTheme="minorHAnsi" w:cstheme="minorHAnsi"/>
        </w:rPr>
      </w:pPr>
      <w:r w:rsidRPr="00515AEB">
        <w:rPr>
          <w:rFonts w:asciiTheme="minorHAnsi" w:hAnsiTheme="minorHAnsi" w:cstheme="minorHAnsi"/>
        </w:rPr>
        <w:t>Formal and informal discussions with other planners either face-to-face</w:t>
      </w:r>
      <w:r w:rsidR="00407CE5">
        <w:rPr>
          <w:rFonts w:asciiTheme="minorHAnsi" w:hAnsiTheme="minorHAnsi" w:cstheme="minorHAnsi"/>
        </w:rPr>
        <w:tab/>
      </w:r>
      <w:r w:rsidRPr="00515AEB">
        <w:rPr>
          <w:rFonts w:asciiTheme="minorHAnsi" w:hAnsiTheme="minorHAnsi" w:cstheme="minorHAnsi"/>
        </w:rPr>
        <w:t xml:space="preserve">or through online networks. </w:t>
      </w:r>
    </w:p>
    <w:p w14:paraId="0F4618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may find it useful to use the resources on </w:t>
      </w:r>
      <w:hyperlink r:id="rId28" w:history="1">
        <w:r w:rsidRPr="00407CE5">
          <w:rPr>
            <w:rStyle w:val="Hyperlink"/>
            <w:rFonts w:asciiTheme="minorHAnsi" w:hAnsiTheme="minorHAnsi" w:cstheme="minorHAnsi"/>
            <w:color w:val="auto"/>
          </w:rPr>
          <w:t>RTPI | Core CPD Framework</w:t>
        </w:r>
      </w:hyperlink>
      <w:r w:rsidRPr="00515AEB">
        <w:rPr>
          <w:rFonts w:asciiTheme="minorHAnsi" w:hAnsiTheme="minorHAnsi" w:cstheme="minorHAnsi"/>
        </w:rPr>
        <w:t xml:space="preserve"> and </w:t>
      </w:r>
      <w:hyperlink r:id="rId29" w:history="1">
        <w:r w:rsidRPr="00407CE5">
          <w:rPr>
            <w:rStyle w:val="Hyperlink"/>
            <w:rFonts w:asciiTheme="minorHAnsi" w:hAnsiTheme="minorHAnsi" w:cstheme="minorHAnsi"/>
            <w:color w:val="auto"/>
          </w:rPr>
          <w:t>RTPI | Events</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   </w:t>
      </w:r>
    </w:p>
    <w:p w14:paraId="0F2E05A3" w14:textId="77777777" w:rsidR="00515AEB" w:rsidRPr="00407CE5" w:rsidRDefault="00515AEB" w:rsidP="00515AEB">
      <w:pPr>
        <w:pStyle w:val="Bodycopy"/>
        <w:spacing w:after="400" w:line="360" w:lineRule="auto"/>
        <w:ind w:left="720"/>
        <w:rPr>
          <w:rFonts w:asciiTheme="minorHAnsi" w:hAnsiTheme="minorHAnsi" w:cstheme="minorHAnsi"/>
          <w:bCs/>
          <w:i/>
          <w:iCs/>
          <w:color w:val="002E63" w:themeColor="text1"/>
        </w:rPr>
      </w:pPr>
      <w:r w:rsidRPr="00407CE5">
        <w:rPr>
          <w:rFonts w:asciiTheme="minorHAnsi" w:hAnsiTheme="minorHAnsi" w:cstheme="minorHAnsi"/>
          <w:bCs/>
          <w:i/>
          <w:iCs/>
          <w:color w:val="002E63" w:themeColor="text1"/>
        </w:rPr>
        <w:t>“So much had changed in planning during my maternity leave. I knew I had to get up to speed as quickly as possible to feel comfortable being back at work. Luckily my employer was supportive in helping me do this.”</w:t>
      </w:r>
    </w:p>
    <w:p w14:paraId="739AEE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r>
      <w:r w:rsidRPr="00515AEB">
        <w:rPr>
          <w:rFonts w:asciiTheme="minorHAnsi" w:hAnsiTheme="minorHAnsi" w:cstheme="minorHAnsi"/>
        </w:rPr>
        <w:tab/>
        <w:t xml:space="preserve">Planner, Professional Institute </w:t>
      </w:r>
    </w:p>
    <w:p w14:paraId="19C3EA26"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taking a career break for travelling/study etc. </w:t>
      </w:r>
    </w:p>
    <w:p w14:paraId="0BFA7260"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taking a career break, you are still required to meet the CPD obligation. </w:t>
      </w:r>
    </w:p>
    <w:p w14:paraId="220273B1"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going to be away from home, you need to plan how you will be able to maintain your excellence and expertise as a planner whilst you are away, for example undertaking site visits in the countries you are visiting. </w:t>
      </w:r>
    </w:p>
    <w:p w14:paraId="531D0439"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You could also consider online learning or joining an RTPI Network. The resources at </w:t>
      </w:r>
      <w:hyperlink r:id="rId30"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w:t>
      </w:r>
      <w:r w:rsidRPr="00515AEB">
        <w:rPr>
          <w:rFonts w:asciiTheme="minorHAnsi" w:hAnsiTheme="minorHAnsi" w:cstheme="minorHAnsi"/>
        </w:rPr>
        <w:t>and may also be useful.</w:t>
      </w:r>
    </w:p>
    <w:p w14:paraId="1B37DE0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studying for a planning related qualification this is likely to make up the majority of your CPD requirements. If you are studying a course that is not related to planning, you will need to find additional sources of CPD.</w:t>
      </w:r>
    </w:p>
    <w:p w14:paraId="494D1B17"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lastRenderedPageBreak/>
        <w:t xml:space="preserve"> </w:t>
      </w:r>
    </w:p>
    <w:p w14:paraId="2E1520D1" w14:textId="77777777" w:rsidR="00515AEB" w:rsidRPr="00407CE5" w:rsidRDefault="00515AEB" w:rsidP="00515AEB">
      <w:pPr>
        <w:pStyle w:val="Subheader"/>
        <w:spacing w:after="400" w:line="360" w:lineRule="auto"/>
        <w:rPr>
          <w:rFonts w:asciiTheme="minorHAnsi" w:hAnsiTheme="minorHAnsi" w:cstheme="minorHAnsi"/>
          <w:color w:val="002E63" w:themeColor="text1"/>
          <w:sz w:val="24"/>
          <w:szCs w:val="24"/>
        </w:rPr>
      </w:pPr>
      <w:r w:rsidRPr="00407CE5">
        <w:rPr>
          <w:rFonts w:asciiTheme="minorHAnsi" w:hAnsiTheme="minorHAnsi" w:cstheme="minorHAnsi"/>
          <w:color w:val="002E63" w:themeColor="text1"/>
          <w:sz w:val="24"/>
          <w:szCs w:val="24"/>
        </w:rPr>
        <w:t xml:space="preserve">Members approaching retirement </w:t>
      </w:r>
    </w:p>
    <w:p w14:paraId="7B98B52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Unless you have transferred to retired membership you are required to meet the CPD requirements of the Code of Professional Conduct. </w:t>
      </w:r>
    </w:p>
    <w:p w14:paraId="2C69D6EF"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On approaching retirement, you should draft your PDP to reflect your plans. If you intend to use your planning skills and knowledge once you have retired, perhaps through giving talks or working on a voluntary basis, address how you will make this transition. </w:t>
      </w:r>
    </w:p>
    <w:p w14:paraId="736752C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Ask yourself if there are any additional skills you need to develop. You can also use your PDP to set yourself a timescale for retirement. </w:t>
      </w:r>
    </w:p>
    <w:p w14:paraId="6AD0746D"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no longer employed in planning or unemployed </w:t>
      </w:r>
    </w:p>
    <w:p w14:paraId="5A0F5B74"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If you are not working in planning your CPD will need to be clearly related to planning, so that you continue to maintain your excellence as a professional planner. You will need to identify this in your PDP and plan your CPD accordingly.</w:t>
      </w:r>
    </w:p>
    <w:p w14:paraId="1A3453AD"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Sources of CPD that you might find useful include: </w:t>
      </w:r>
    </w:p>
    <w:p w14:paraId="647AC1DA"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The general planning press </w:t>
      </w:r>
    </w:p>
    <w:p w14:paraId="546BB644"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RTPI Networks </w:t>
      </w:r>
    </w:p>
    <w:p w14:paraId="433C2206"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research, </w:t>
      </w:r>
    </w:p>
    <w:p w14:paraId="74F2196B" w14:textId="77777777"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learning and </w:t>
      </w:r>
    </w:p>
    <w:p w14:paraId="06C60487" w14:textId="1EAA95DD" w:rsidR="00515AEB" w:rsidRPr="00515AEB" w:rsidRDefault="00515AEB" w:rsidP="00515AEB">
      <w:pPr>
        <w:pStyle w:val="Bodycopy"/>
        <w:numPr>
          <w:ilvl w:val="0"/>
          <w:numId w:val="42"/>
        </w:numPr>
        <w:spacing w:after="400" w:line="360" w:lineRule="auto"/>
        <w:ind w:firstLine="0"/>
        <w:rPr>
          <w:rFonts w:asciiTheme="minorHAnsi" w:hAnsiTheme="minorHAnsi" w:cstheme="minorHAnsi"/>
        </w:rPr>
      </w:pPr>
      <w:r w:rsidRPr="00515AEB">
        <w:rPr>
          <w:rFonts w:asciiTheme="minorHAnsi" w:hAnsiTheme="minorHAnsi" w:cstheme="minorHAnsi"/>
        </w:rPr>
        <w:t>Attending our CPD events where unemployed Members are often</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offered a discount. </w:t>
      </w:r>
    </w:p>
    <w:p w14:paraId="75A85CD2"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lastRenderedPageBreak/>
        <w:t xml:space="preserve">The RTPI website and particularly the </w:t>
      </w:r>
      <w:hyperlink r:id="rId31"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p</w:t>
      </w:r>
      <w:r w:rsidRPr="00515AEB">
        <w:rPr>
          <w:rFonts w:asciiTheme="minorHAnsi" w:hAnsiTheme="minorHAnsi" w:cstheme="minorHAnsi"/>
        </w:rPr>
        <w:t xml:space="preserve">ages and </w:t>
      </w:r>
      <w:hyperlink r:id="rId32" w:history="1">
        <w:r w:rsidRPr="00407CE5">
          <w:rPr>
            <w:rStyle w:val="Hyperlink"/>
            <w:rFonts w:asciiTheme="minorHAnsi" w:hAnsiTheme="minorHAnsi" w:cstheme="minorHAnsi"/>
            <w:color w:val="auto"/>
          </w:rPr>
          <w:t>RTPI | New from the RTPI</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can help you to identify the key areas that you need to keep up to date on. </w:t>
      </w:r>
    </w:p>
    <w:p w14:paraId="6519A8C2"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living in remote areas </w:t>
      </w:r>
    </w:p>
    <w:p w14:paraId="246C008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Members who live in remote areas may have difficulty in getting </w:t>
      </w:r>
      <w:proofErr w:type="gramStart"/>
      <w:r w:rsidRPr="00515AEB">
        <w:rPr>
          <w:rFonts w:asciiTheme="minorHAnsi" w:hAnsiTheme="minorHAnsi" w:cstheme="minorHAnsi"/>
        </w:rPr>
        <w:t>to</w:t>
      </w:r>
      <w:proofErr w:type="gramEnd"/>
      <w:r w:rsidRPr="00515AEB">
        <w:rPr>
          <w:rFonts w:asciiTheme="minorHAnsi" w:hAnsiTheme="minorHAnsi" w:cstheme="minorHAnsi"/>
        </w:rPr>
        <w:t xml:space="preserve"> face-to-face CPD events, but there are many other ways of undertaking CPD. Sources of CPD that you may find useful include:</w:t>
      </w:r>
    </w:p>
    <w:p w14:paraId="5E5D2404"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 xml:space="preserve">The RTPI Networks </w:t>
      </w:r>
    </w:p>
    <w:p w14:paraId="363B99A7"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 xml:space="preserve">Online learning </w:t>
      </w:r>
    </w:p>
    <w:p w14:paraId="27825A3C" w14:textId="77777777" w:rsidR="00515AEB" w:rsidRPr="00407CE5" w:rsidRDefault="00515AEB" w:rsidP="00515AEB">
      <w:pPr>
        <w:pStyle w:val="Bodycopy"/>
        <w:numPr>
          <w:ilvl w:val="0"/>
          <w:numId w:val="43"/>
        </w:numPr>
        <w:spacing w:after="400" w:line="360" w:lineRule="auto"/>
        <w:ind w:firstLine="0"/>
        <w:rPr>
          <w:rStyle w:val="Hyperlink"/>
          <w:rFonts w:asciiTheme="minorHAnsi" w:hAnsiTheme="minorHAnsi" w:cstheme="minorHAnsi"/>
          <w:color w:val="auto"/>
        </w:rPr>
      </w:pPr>
      <w:r w:rsidRPr="00515AEB">
        <w:rPr>
          <w:rFonts w:asciiTheme="minorHAnsi" w:hAnsiTheme="minorHAnsi" w:cstheme="minorHAnsi"/>
        </w:rPr>
        <w:t xml:space="preserve">RTPI </w:t>
      </w:r>
      <w:hyperlink r:id="rId33" w:history="1">
        <w:r w:rsidRPr="00407CE5">
          <w:rPr>
            <w:rStyle w:val="Hyperlink"/>
            <w:rFonts w:asciiTheme="minorHAnsi" w:hAnsiTheme="minorHAnsi" w:cstheme="minorHAnsi"/>
            <w:color w:val="auto"/>
          </w:rPr>
          <w:t>events</w:t>
        </w:r>
      </w:hyperlink>
      <w:r w:rsidRPr="00407CE5">
        <w:rPr>
          <w:rStyle w:val="Hyperlink"/>
          <w:rFonts w:asciiTheme="minorHAnsi" w:hAnsiTheme="minorHAnsi" w:cstheme="minorHAnsi"/>
          <w:color w:val="auto"/>
        </w:rPr>
        <w:t xml:space="preserve"> for example, webinars</w:t>
      </w:r>
    </w:p>
    <w:p w14:paraId="4ECC7CF9" w14:textId="50E6B32F"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Reading technical planning publications and the RTPI website, and</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particularly the </w:t>
      </w:r>
      <w:hyperlink r:id="rId34" w:history="1">
        <w:r w:rsidRPr="00407CE5">
          <w:rPr>
            <w:rStyle w:val="Hyperlink"/>
            <w:rFonts w:asciiTheme="minorHAnsi" w:hAnsiTheme="minorHAnsi" w:cstheme="minorHAnsi"/>
            <w:color w:val="auto"/>
          </w:rPr>
          <w:t>RTPI | Core CPD Framework</w:t>
        </w:r>
      </w:hyperlink>
      <w:r w:rsidRPr="00407CE5">
        <w:rPr>
          <w:rFonts w:asciiTheme="minorHAnsi" w:hAnsiTheme="minorHAnsi" w:cstheme="minorHAnsi"/>
          <w:color w:val="auto"/>
        </w:rPr>
        <w:t xml:space="preserve"> </w:t>
      </w:r>
      <w:r w:rsidRPr="00515AEB">
        <w:rPr>
          <w:rFonts w:asciiTheme="minorHAnsi" w:hAnsiTheme="minorHAnsi" w:cstheme="minorHAnsi"/>
        </w:rPr>
        <w:t xml:space="preserve">pages </w:t>
      </w:r>
    </w:p>
    <w:p w14:paraId="15E339BF" w14:textId="77777777" w:rsidR="00515AEB" w:rsidRPr="00515AEB" w:rsidRDefault="00515AEB" w:rsidP="00515AEB">
      <w:pPr>
        <w:pStyle w:val="Bodycopy"/>
        <w:numPr>
          <w:ilvl w:val="0"/>
          <w:numId w:val="43"/>
        </w:numPr>
        <w:spacing w:after="400" w:line="360" w:lineRule="auto"/>
        <w:ind w:firstLine="0"/>
        <w:rPr>
          <w:rFonts w:asciiTheme="minorHAnsi" w:hAnsiTheme="minorHAnsi" w:cstheme="minorHAnsi"/>
        </w:rPr>
      </w:pPr>
      <w:r w:rsidRPr="00515AEB">
        <w:rPr>
          <w:rFonts w:asciiTheme="minorHAnsi" w:hAnsiTheme="minorHAnsi" w:cstheme="minorHAnsi"/>
        </w:rPr>
        <w:t>In-person nearby CPD events.</w:t>
      </w:r>
    </w:p>
    <w:p w14:paraId="13AB5185"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of other professional bodies </w:t>
      </w:r>
    </w:p>
    <w:p w14:paraId="2E63146A"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a member of more than one professional body (e.g. RICS, the Law Society etc.) you will have to meet the CPD requirements of each professional body. Some of the CPD undertaken may be equally appropriate for more than one professional area, and if so, it can be included on your RTPI CPD record as well as on the CPD record for your other professional body. </w:t>
      </w:r>
    </w:p>
    <w:p w14:paraId="2A12E9B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The test of relevance should be whether it meets your PDP objectives or provides an unforeseen opportunity to improve your excellence as a planning professional. </w:t>
      </w:r>
    </w:p>
    <w:p w14:paraId="329D0F10" w14:textId="77777777" w:rsidR="00515AEB" w:rsidRPr="00515AEB" w:rsidRDefault="00515AEB" w:rsidP="00515AEB">
      <w:pPr>
        <w:pStyle w:val="Bodycopy"/>
        <w:spacing w:after="400" w:line="360" w:lineRule="auto"/>
        <w:rPr>
          <w:rFonts w:asciiTheme="minorHAnsi" w:hAnsiTheme="minorHAnsi" w:cstheme="minorHAnsi"/>
        </w:rPr>
      </w:pPr>
    </w:p>
    <w:p w14:paraId="4E579CC6"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lastRenderedPageBreak/>
        <w:t xml:space="preserve">Members working part-time </w:t>
      </w:r>
    </w:p>
    <w:p w14:paraId="1226281B"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working part-time or job-sharing, you will still need to be equally competent to those in full-time work and will be expected to undertake the full 50 hours CPD over a two-year calendar period (25 CPD hours per calendar year). </w:t>
      </w:r>
    </w:p>
    <w:p w14:paraId="1FB8B24B"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Members working outside of the UK and Ireland </w:t>
      </w:r>
    </w:p>
    <w:p w14:paraId="0B9CACEF"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Sources of CPD which you may find useful include free online learning or webinars relating to World Town Planning Day. </w:t>
      </w:r>
    </w:p>
    <w:p w14:paraId="14A2FD75"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You can also:</w:t>
      </w:r>
    </w:p>
    <w:p w14:paraId="4BE2208F" w14:textId="045FCAE6" w:rsidR="00515AEB" w:rsidRPr="00515AEB" w:rsidRDefault="00515AEB" w:rsidP="00515AEB">
      <w:pPr>
        <w:pStyle w:val="Bodycopy"/>
        <w:numPr>
          <w:ilvl w:val="0"/>
          <w:numId w:val="44"/>
        </w:numPr>
        <w:spacing w:after="400" w:line="360" w:lineRule="auto"/>
        <w:ind w:firstLine="0"/>
        <w:rPr>
          <w:rFonts w:asciiTheme="minorHAnsi" w:hAnsiTheme="minorHAnsi" w:cstheme="minorHAnsi"/>
        </w:rPr>
      </w:pPr>
      <w:r w:rsidRPr="00515AEB">
        <w:rPr>
          <w:rFonts w:asciiTheme="minorHAnsi" w:hAnsiTheme="minorHAnsi" w:cstheme="minorHAnsi"/>
        </w:rPr>
        <w:t>Attend local conferences and events near where you live, including</w:t>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those organised by other built environment professions</w:t>
      </w:r>
      <w:r w:rsidR="00407CE5">
        <w:rPr>
          <w:rFonts w:asciiTheme="minorHAnsi" w:hAnsiTheme="minorHAnsi" w:cstheme="minorHAnsi"/>
        </w:rPr>
        <w:t>.</w:t>
      </w:r>
      <w:r w:rsidRPr="00515AEB">
        <w:rPr>
          <w:rFonts w:asciiTheme="minorHAnsi" w:hAnsiTheme="minorHAnsi" w:cstheme="minorHAnsi"/>
        </w:rPr>
        <w:t xml:space="preserve"> </w:t>
      </w:r>
    </w:p>
    <w:p w14:paraId="3D07EA7C" w14:textId="3977B74A" w:rsidR="00515AEB" w:rsidRPr="00651E87" w:rsidRDefault="00515AEB" w:rsidP="00515AEB">
      <w:pPr>
        <w:pStyle w:val="Bodycopy"/>
        <w:numPr>
          <w:ilvl w:val="0"/>
          <w:numId w:val="44"/>
        </w:numPr>
        <w:spacing w:after="400" w:line="360" w:lineRule="auto"/>
        <w:ind w:firstLine="0"/>
        <w:rPr>
          <w:rFonts w:asciiTheme="minorHAnsi" w:hAnsiTheme="minorHAnsi" w:cstheme="minorHAnsi"/>
          <w:color w:val="auto"/>
        </w:rPr>
      </w:pPr>
      <w:r w:rsidRPr="00104F28">
        <w:rPr>
          <w:rFonts w:asciiTheme="minorHAnsi" w:hAnsiTheme="minorHAnsi" w:cstheme="minorHAnsi"/>
          <w:color w:val="auto"/>
        </w:rPr>
        <w:t>Read planning publications, including RTPI research and policy</w:t>
      </w:r>
      <w:r w:rsidR="00407CE5" w:rsidRPr="00104F28">
        <w:rPr>
          <w:rFonts w:asciiTheme="minorHAnsi" w:hAnsiTheme="minorHAnsi" w:cstheme="minorHAnsi"/>
          <w:color w:val="auto"/>
        </w:rPr>
        <w:tab/>
      </w:r>
      <w:r w:rsidR="00407CE5" w:rsidRPr="00104F28">
        <w:rPr>
          <w:rFonts w:asciiTheme="minorHAnsi" w:hAnsiTheme="minorHAnsi" w:cstheme="minorHAnsi"/>
          <w:color w:val="auto"/>
        </w:rPr>
        <w:tab/>
      </w:r>
      <w:r w:rsidRPr="00104F28">
        <w:rPr>
          <w:rFonts w:asciiTheme="minorHAnsi" w:hAnsiTheme="minorHAnsi" w:cstheme="minorHAnsi"/>
          <w:color w:val="auto"/>
        </w:rPr>
        <w:t xml:space="preserve">publications and in Planning Theory and Practice, </w:t>
      </w:r>
      <w:hyperlink r:id="rId35" w:history="1">
        <w:r w:rsidRPr="00651E87">
          <w:rPr>
            <w:rStyle w:val="Hyperlink"/>
            <w:rFonts w:asciiTheme="minorHAnsi" w:hAnsiTheme="minorHAnsi" w:cstheme="minorHAnsi"/>
            <w:color w:val="auto"/>
          </w:rPr>
          <w:t>RTPI | New from the</w:t>
        </w:r>
        <w:r w:rsidR="00407CE5" w:rsidRPr="00651E87">
          <w:rPr>
            <w:rStyle w:val="Hyperlink"/>
            <w:rFonts w:asciiTheme="minorHAnsi" w:hAnsiTheme="minorHAnsi" w:cstheme="minorHAnsi"/>
            <w:color w:val="auto"/>
            <w:u w:val="none"/>
          </w:rPr>
          <w:tab/>
        </w:r>
        <w:r w:rsidRPr="00651E87">
          <w:rPr>
            <w:rStyle w:val="Hyperlink"/>
            <w:rFonts w:asciiTheme="minorHAnsi" w:hAnsiTheme="minorHAnsi" w:cstheme="minorHAnsi"/>
            <w:color w:val="auto"/>
          </w:rPr>
          <w:t>RTPI</w:t>
        </w:r>
      </w:hyperlink>
      <w:r w:rsidR="00407CE5" w:rsidRPr="00651E87">
        <w:rPr>
          <w:rFonts w:asciiTheme="minorHAnsi" w:hAnsiTheme="minorHAnsi" w:cstheme="minorHAnsi"/>
          <w:color w:val="auto"/>
        </w:rPr>
        <w:t>.</w:t>
      </w:r>
    </w:p>
    <w:p w14:paraId="73BB7D65" w14:textId="3E69A7F7" w:rsidR="00515AEB" w:rsidRPr="00515AEB" w:rsidRDefault="00515AEB" w:rsidP="00515AEB">
      <w:pPr>
        <w:pStyle w:val="Bodycopy"/>
        <w:numPr>
          <w:ilvl w:val="0"/>
          <w:numId w:val="44"/>
        </w:numPr>
        <w:spacing w:after="400" w:line="360" w:lineRule="auto"/>
        <w:ind w:firstLine="0"/>
        <w:rPr>
          <w:rFonts w:asciiTheme="minorHAnsi" w:hAnsiTheme="minorHAnsi" w:cstheme="minorHAnsi"/>
        </w:rPr>
      </w:pPr>
      <w:r w:rsidRPr="00515AEB">
        <w:rPr>
          <w:rFonts w:asciiTheme="minorHAnsi" w:hAnsiTheme="minorHAnsi" w:cstheme="minorHAnsi"/>
        </w:rPr>
        <w:t>Participate in the RTPI Networks, especially the International</w:t>
      </w:r>
      <w:r w:rsidR="00407CE5">
        <w:rPr>
          <w:rFonts w:asciiTheme="minorHAnsi" w:hAnsiTheme="minorHAnsi" w:cstheme="minorHAnsi"/>
        </w:rPr>
        <w:tab/>
      </w:r>
      <w:r w:rsidR="00407CE5">
        <w:rPr>
          <w:rFonts w:asciiTheme="minorHAnsi" w:hAnsiTheme="minorHAnsi" w:cstheme="minorHAnsi"/>
        </w:rPr>
        <w:tab/>
      </w:r>
      <w:r w:rsidR="00407CE5">
        <w:rPr>
          <w:rFonts w:asciiTheme="minorHAnsi" w:hAnsiTheme="minorHAnsi" w:cstheme="minorHAnsi"/>
        </w:rPr>
        <w:tab/>
      </w:r>
      <w:r w:rsidRPr="00515AEB">
        <w:rPr>
          <w:rFonts w:asciiTheme="minorHAnsi" w:hAnsiTheme="minorHAnsi" w:cstheme="minorHAnsi"/>
        </w:rPr>
        <w:t xml:space="preserve">Development Network. See </w:t>
      </w:r>
      <w:hyperlink r:id="rId36" w:history="1">
        <w:r w:rsidRPr="00497C11">
          <w:rPr>
            <w:rStyle w:val="Hyperlink"/>
            <w:rFonts w:asciiTheme="minorHAnsi" w:hAnsiTheme="minorHAnsi" w:cstheme="minorHAnsi"/>
            <w:color w:val="auto"/>
          </w:rPr>
          <w:t>RTPI | International</w:t>
        </w:r>
      </w:hyperlink>
      <w:r w:rsidRPr="00497C11">
        <w:rPr>
          <w:rFonts w:asciiTheme="minorHAnsi" w:hAnsiTheme="minorHAnsi" w:cstheme="minorHAnsi"/>
          <w:color w:val="auto"/>
        </w:rPr>
        <w:t xml:space="preserve"> for</w:t>
      </w:r>
      <w:r w:rsidRPr="00515AEB">
        <w:rPr>
          <w:rFonts w:asciiTheme="minorHAnsi" w:hAnsiTheme="minorHAnsi" w:cstheme="minorHAnsi"/>
        </w:rPr>
        <w:t xml:space="preserve"> more information.</w:t>
      </w:r>
    </w:p>
    <w:p w14:paraId="2EA3D9EC"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Academic members </w:t>
      </w:r>
    </w:p>
    <w:p w14:paraId="5EEBF9D7"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If you are working as an academic, valuable sources of CPD can include the preparation of teaching materials and undertaking research if it has helped you to develop your planning skills or knowledge. Learning new skills, in-depth study of areas of expertise, and developing new areas of knowledge, are also all relevant CPD. </w:t>
      </w:r>
    </w:p>
    <w:p w14:paraId="1DDC9568"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Academics may also want to undertake CPD through job exchanges, voluntary work (such as involvement in the RTPI’s Partnership and Accreditation Panel or as a degree apprenticeship Professional Discussion Assessor), through the RTPI Nations </w:t>
      </w:r>
      <w:r w:rsidRPr="00515AEB">
        <w:rPr>
          <w:rFonts w:asciiTheme="minorHAnsi" w:hAnsiTheme="minorHAnsi" w:cstheme="minorHAnsi"/>
        </w:rPr>
        <w:lastRenderedPageBreak/>
        <w:t xml:space="preserve">and English Regions or involvement in RTPI Networks. </w:t>
      </w:r>
    </w:p>
    <w:p w14:paraId="233EFFC8" w14:textId="77777777" w:rsidR="00515AEB" w:rsidRPr="00407CE5" w:rsidRDefault="00515AEB" w:rsidP="00515AEB">
      <w:pPr>
        <w:pStyle w:val="Bodycopy"/>
        <w:spacing w:after="400" w:line="360" w:lineRule="auto"/>
        <w:rPr>
          <w:rFonts w:asciiTheme="minorHAnsi" w:hAnsiTheme="minorHAnsi" w:cstheme="minorHAnsi"/>
          <w:b/>
          <w:bCs/>
          <w:color w:val="002E63" w:themeColor="text1"/>
        </w:rPr>
      </w:pPr>
      <w:r w:rsidRPr="00407CE5">
        <w:rPr>
          <w:rFonts w:asciiTheme="minorHAnsi" w:hAnsiTheme="minorHAnsi" w:cstheme="minorHAnsi"/>
          <w:b/>
          <w:bCs/>
          <w:color w:val="002E63" w:themeColor="text1"/>
        </w:rPr>
        <w:t xml:space="preserve">Former Members who want to reinstate their membership </w:t>
      </w:r>
    </w:p>
    <w:p w14:paraId="42E76576"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 xml:space="preserve">Former Chartered, Legal Associate and Associate Members whose membership lapsed more than 12 months ago must provide evidence of CPD when applying to reinstate their membership. </w:t>
      </w:r>
    </w:p>
    <w:p w14:paraId="422C367C" w14:textId="77777777" w:rsidR="00515AEB" w:rsidRPr="00515AEB" w:rsidRDefault="00515AEB" w:rsidP="00515AEB">
      <w:pPr>
        <w:pStyle w:val="Bodycopy"/>
        <w:spacing w:after="400" w:line="360" w:lineRule="auto"/>
        <w:rPr>
          <w:rFonts w:asciiTheme="minorHAnsi" w:hAnsiTheme="minorHAnsi" w:cstheme="minorHAnsi"/>
        </w:rPr>
      </w:pPr>
      <w:r w:rsidRPr="00515AEB">
        <w:rPr>
          <w:rFonts w:asciiTheme="minorHAnsi" w:hAnsiTheme="minorHAnsi" w:cstheme="minorHAnsi"/>
        </w:rPr>
        <w:t>This is demonstrated by submitting a CPD record showing 25 hours of relevant CPD in the last 18 months and a forward-looking PDP.</w:t>
      </w:r>
    </w:p>
    <w:p w14:paraId="35330BFD" w14:textId="77777777" w:rsidR="00515AEB" w:rsidRDefault="00515AEB" w:rsidP="00515AEB">
      <w:pPr>
        <w:pStyle w:val="Bodycopy"/>
        <w:rPr>
          <w:rFonts w:ascii="Helvetica-Bold" w:hAnsi="Helvetica-Bold" w:cs="Helvetica-Bold"/>
          <w:b/>
          <w:bCs/>
          <w:color w:val="5FA2CA"/>
          <w:sz w:val="28"/>
          <w:szCs w:val="28"/>
        </w:rPr>
      </w:pPr>
    </w:p>
    <w:p w14:paraId="5B6A2F4D" w14:textId="77777777" w:rsidR="00A30283" w:rsidRDefault="00A30283" w:rsidP="00515AEB">
      <w:pPr>
        <w:pStyle w:val="Bodycopy"/>
        <w:rPr>
          <w:rFonts w:ascii="Helvetica-Bold" w:hAnsi="Helvetica-Bold" w:cs="Helvetica-Bold"/>
          <w:b/>
          <w:bCs/>
          <w:color w:val="5FA2CA"/>
          <w:sz w:val="28"/>
          <w:szCs w:val="28"/>
        </w:rPr>
      </w:pPr>
    </w:p>
    <w:p w14:paraId="34ADC916" w14:textId="77777777" w:rsidR="000E4F99" w:rsidRDefault="000E4F99" w:rsidP="00515AEB">
      <w:pPr>
        <w:pStyle w:val="Bodycopy"/>
        <w:rPr>
          <w:rFonts w:ascii="Helvetica-Bold" w:hAnsi="Helvetica-Bold" w:cs="Helvetica-Bold"/>
          <w:b/>
          <w:bCs/>
          <w:color w:val="5FA2CA"/>
          <w:sz w:val="28"/>
          <w:szCs w:val="28"/>
        </w:rPr>
      </w:pPr>
    </w:p>
    <w:p w14:paraId="070FBEA6" w14:textId="3943938F" w:rsidR="000E4F99" w:rsidRPr="00783830" w:rsidRDefault="000E4F99" w:rsidP="00A30283">
      <w:pPr>
        <w:pStyle w:val="ParagraphStyle1"/>
        <w:spacing w:after="400" w:line="360" w:lineRule="auto"/>
        <w:rPr>
          <w:rFonts w:asciiTheme="minorHAnsi" w:hAnsiTheme="minorHAnsi" w:cstheme="minorHAnsi"/>
          <w:b w:val="0"/>
          <w:bCs w:val="0"/>
          <w:color w:val="002E63" w:themeColor="text1"/>
          <w:sz w:val="24"/>
          <w:szCs w:val="24"/>
        </w:rPr>
      </w:pPr>
      <w:r w:rsidRPr="00A30283">
        <w:rPr>
          <w:rFonts w:asciiTheme="minorHAnsi" w:hAnsiTheme="minorHAnsi" w:cstheme="minorHAnsi"/>
          <w:color w:val="002E63" w:themeColor="text1"/>
          <w:sz w:val="24"/>
          <w:szCs w:val="24"/>
        </w:rPr>
        <w:t>For more information about CPD</w:t>
      </w:r>
      <w:r w:rsidR="00A30283" w:rsidRPr="00783830">
        <w:rPr>
          <w:rFonts w:asciiTheme="minorHAnsi" w:hAnsiTheme="minorHAnsi" w:cstheme="minorHAnsi"/>
          <w:b w:val="0"/>
          <w:bCs w:val="0"/>
          <w:color w:val="002E63" w:themeColor="text1"/>
          <w:sz w:val="24"/>
          <w:szCs w:val="24"/>
        </w:rPr>
        <w:t xml:space="preserve">: </w:t>
      </w:r>
      <w:hyperlink r:id="rId37" w:history="1">
        <w:r w:rsidR="00F43E61" w:rsidRPr="00783830">
          <w:rPr>
            <w:rStyle w:val="Hyperlink"/>
            <w:rFonts w:asciiTheme="minorHAnsi" w:hAnsiTheme="minorHAnsi" w:cstheme="minorHAnsi"/>
            <w:b w:val="0"/>
            <w:bCs w:val="0"/>
            <w:color w:val="002E63" w:themeColor="text1"/>
            <w:sz w:val="24"/>
            <w:szCs w:val="24"/>
          </w:rPr>
          <w:t>Continuing Professional Development | Championing the power of planning</w:t>
        </w:r>
      </w:hyperlink>
      <w:r w:rsidRPr="00783830">
        <w:rPr>
          <w:rFonts w:asciiTheme="minorHAnsi" w:hAnsiTheme="minorHAnsi" w:cstheme="minorHAnsi"/>
          <w:b w:val="0"/>
          <w:bCs w:val="0"/>
          <w:color w:val="002E63" w:themeColor="text1"/>
          <w:sz w:val="24"/>
          <w:szCs w:val="24"/>
        </w:rPr>
        <w:t xml:space="preserve"> </w:t>
      </w:r>
    </w:p>
    <w:p w14:paraId="5028DFA2" w14:textId="2D06B411" w:rsidR="007204BF" w:rsidRPr="007204BF" w:rsidRDefault="000E4F99" w:rsidP="007204BF">
      <w:pPr>
        <w:pStyle w:val="ParagraphStyle1"/>
        <w:spacing w:after="400" w:line="360" w:lineRule="auto"/>
        <w:rPr>
          <w:rFonts w:asciiTheme="minorHAnsi" w:hAnsiTheme="minorHAnsi" w:cstheme="minorHAnsi"/>
          <w:b w:val="0"/>
          <w:bCs w:val="0"/>
          <w:color w:val="002E63" w:themeColor="text1"/>
          <w:sz w:val="24"/>
          <w:szCs w:val="24"/>
        </w:rPr>
      </w:pPr>
      <w:r w:rsidRPr="00A30283">
        <w:rPr>
          <w:rFonts w:asciiTheme="minorHAnsi" w:hAnsiTheme="minorHAnsi" w:cstheme="minorHAnsi"/>
          <w:color w:val="002E63" w:themeColor="text1"/>
          <w:sz w:val="24"/>
          <w:szCs w:val="24"/>
        </w:rPr>
        <w:t>For more about the Code of Professional Conduct</w:t>
      </w:r>
      <w:r w:rsidR="00A30283" w:rsidRPr="00A30283">
        <w:rPr>
          <w:rFonts w:asciiTheme="minorHAnsi" w:hAnsiTheme="minorHAnsi" w:cstheme="minorHAnsi"/>
          <w:color w:val="002E63" w:themeColor="text1"/>
          <w:sz w:val="24"/>
          <w:szCs w:val="24"/>
        </w:rPr>
        <w:t xml:space="preserve">: </w:t>
      </w:r>
      <w:hyperlink r:id="rId38" w:history="1">
        <w:r w:rsidR="007204BF" w:rsidRPr="007204BF">
          <w:rPr>
            <w:rStyle w:val="Hyperlink"/>
            <w:rFonts w:asciiTheme="minorHAnsi" w:hAnsiTheme="minorHAnsi" w:cstheme="minorHAnsi"/>
            <w:b w:val="0"/>
            <w:bCs w:val="0"/>
            <w:color w:val="002E63" w:themeColor="text1"/>
            <w:sz w:val="24"/>
            <w:szCs w:val="24"/>
          </w:rPr>
          <w:t>Professional standards | Championing the power of planning</w:t>
        </w:r>
      </w:hyperlink>
    </w:p>
    <w:p w14:paraId="213439BA" w14:textId="3BE15FE6" w:rsidR="000E4F99" w:rsidRPr="00A30283" w:rsidRDefault="000E4F99" w:rsidP="00A30283">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RTPI - The Royal Town Planning Institute</w:t>
      </w:r>
    </w:p>
    <w:p w14:paraId="6B97621E" w14:textId="77777777" w:rsidR="000E4F99" w:rsidRPr="00A30283" w:rsidRDefault="000E4F99" w:rsidP="00A30283">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cpd@rtpi.org.uk</w:t>
      </w:r>
    </w:p>
    <w:p w14:paraId="299C1907" w14:textId="77777777" w:rsidR="000E4F99" w:rsidRPr="00A30283" w:rsidRDefault="000E4F99" w:rsidP="00A30283">
      <w:pPr>
        <w:pStyle w:val="BasicParagraph"/>
        <w:suppressAutoHyphens/>
        <w:spacing w:after="400" w:line="360" w:lineRule="auto"/>
        <w:rPr>
          <w:rFonts w:asciiTheme="minorHAnsi" w:hAnsiTheme="minorHAnsi" w:cstheme="minorHAnsi"/>
          <w:b/>
          <w:bCs/>
          <w:color w:val="002E63" w:themeColor="text1"/>
        </w:rPr>
      </w:pPr>
      <w:r w:rsidRPr="00A30283">
        <w:rPr>
          <w:rFonts w:asciiTheme="minorHAnsi" w:hAnsiTheme="minorHAnsi" w:cstheme="minorHAnsi"/>
          <w:b/>
          <w:bCs/>
          <w:color w:val="002E63" w:themeColor="text1"/>
        </w:rPr>
        <w:t>Tel: 0370 774 9494</w:t>
      </w:r>
    </w:p>
    <w:p w14:paraId="778811BA" w14:textId="77777777" w:rsidR="000E4F99" w:rsidRPr="00A30283" w:rsidRDefault="000E4F99" w:rsidP="00A30283">
      <w:pPr>
        <w:pStyle w:val="Bodycopy"/>
        <w:spacing w:after="400" w:line="360" w:lineRule="auto"/>
        <w:rPr>
          <w:rFonts w:asciiTheme="minorHAnsi" w:hAnsiTheme="minorHAnsi" w:cstheme="minorHAnsi"/>
          <w:b/>
          <w:bCs/>
          <w:color w:val="5FA2CA"/>
        </w:rPr>
      </w:pPr>
    </w:p>
    <w:p w14:paraId="412AAE07" w14:textId="77777777" w:rsidR="005E701F" w:rsidRDefault="005E701F" w:rsidP="008C78EB">
      <w:pPr>
        <w:spacing w:after="0" w:line="360" w:lineRule="auto"/>
        <w:rPr>
          <w:rFonts w:ascii="Arial" w:eastAsia="Arial" w:hAnsi="Arial" w:cs="Arial"/>
          <w:b/>
          <w:bCs/>
          <w:color w:val="0A9CA8"/>
          <w:kern w:val="0"/>
          <w:sz w:val="28"/>
          <w:szCs w:val="28"/>
          <w14:ligatures w14:val="none"/>
        </w:rPr>
      </w:pPr>
    </w:p>
    <w:p w14:paraId="5D9F7648" w14:textId="77777777" w:rsidR="00515AEB" w:rsidRDefault="00515AEB" w:rsidP="008C78EB">
      <w:pPr>
        <w:spacing w:after="0" w:line="360" w:lineRule="auto"/>
        <w:rPr>
          <w:rFonts w:ascii="Arial" w:eastAsia="Arial" w:hAnsi="Arial" w:cs="Arial"/>
          <w:b/>
          <w:bCs/>
          <w:color w:val="0A9CA8"/>
          <w:kern w:val="0"/>
          <w:sz w:val="28"/>
          <w:szCs w:val="28"/>
          <w14:ligatures w14:val="none"/>
        </w:rPr>
      </w:pPr>
    </w:p>
    <w:sectPr w:rsidR="00515AEB" w:rsidSect="00CA1EB6">
      <w:footerReference w:type="even" r:id="rId39"/>
      <w:footerReference w:type="default" r:id="rId40"/>
      <w:headerReference w:type="first" r:id="rId41"/>
      <w:footerReference w:type="first" r:id="rId42"/>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30B0" w14:textId="77777777" w:rsidR="00B6416E" w:rsidRDefault="00B6416E" w:rsidP="00386987">
      <w:r>
        <w:separator/>
      </w:r>
    </w:p>
  </w:endnote>
  <w:endnote w:type="continuationSeparator" w:id="0">
    <w:p w14:paraId="52D84E57" w14:textId="77777777" w:rsidR="00B6416E" w:rsidRDefault="00B6416E" w:rsidP="00386987">
      <w:r>
        <w:continuationSeparator/>
      </w:r>
    </w:p>
  </w:endnote>
  <w:endnote w:type="continuationNotice" w:id="1">
    <w:p w14:paraId="3AD379E3" w14:textId="77777777" w:rsidR="002F44CB" w:rsidRDefault="002F4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55 Helvetica Roman">
    <w:altName w:val="Calibri"/>
    <w:charset w:val="00"/>
    <w:family w:val="auto"/>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4A96A484"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2424F"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930848"/>
      <w:docPartObj>
        <w:docPartGallery w:val="Page Numbers (Bottom of Page)"/>
        <w:docPartUnique/>
      </w:docPartObj>
    </w:sdtPr>
    <w:sdtEndPr>
      <w:rPr>
        <w:noProof/>
      </w:rPr>
    </w:sdtEndPr>
    <w:sdtContent>
      <w:p w14:paraId="54288F25" w14:textId="3B2CB262" w:rsidR="004A2FF8" w:rsidRDefault="004A2F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BBC01" w14:textId="784D9A62" w:rsidR="00CD6663" w:rsidRDefault="00CD6663" w:rsidP="004A2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0A38" w14:textId="1529E825" w:rsidR="00BF48A9" w:rsidRDefault="00B517D5" w:rsidP="00E02A4D">
    <w:pPr>
      <w:pStyle w:val="Footer"/>
      <w:ind w:right="360"/>
      <w:jc w:val="both"/>
    </w:pPr>
    <w:r>
      <w:t>Registered Charity Number: 262865</w:t>
    </w:r>
  </w:p>
  <w:p w14:paraId="7E49AB84" w14:textId="4AF1C587" w:rsidR="00B517D5" w:rsidRDefault="00B517D5" w:rsidP="00E02A4D">
    <w:pPr>
      <w:pStyle w:val="Footer"/>
      <w:ind w:right="360"/>
      <w:jc w:val="both"/>
    </w:pPr>
    <w:r>
      <w:t>Scottish Registered Charity Number: SC 0378</w:t>
    </w:r>
    <w:r w:rsidR="00E02A4D">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558A" w14:textId="77777777" w:rsidR="00B6416E" w:rsidRDefault="00B6416E" w:rsidP="00386987">
      <w:r>
        <w:separator/>
      </w:r>
    </w:p>
  </w:footnote>
  <w:footnote w:type="continuationSeparator" w:id="0">
    <w:p w14:paraId="72C8B0FF" w14:textId="77777777" w:rsidR="00B6416E" w:rsidRDefault="00B6416E" w:rsidP="00386987">
      <w:r>
        <w:continuationSeparator/>
      </w:r>
    </w:p>
  </w:footnote>
  <w:footnote w:type="continuationNotice" w:id="1">
    <w:p w14:paraId="2F79216C" w14:textId="77777777" w:rsidR="002F44CB" w:rsidRDefault="002F4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650E"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4A521C20" wp14:editId="4B0DC6AD">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5EA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9"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13584"/>
    <w:multiLevelType w:val="hybridMultilevel"/>
    <w:tmpl w:val="9950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436356"/>
    <w:multiLevelType w:val="hybridMultilevel"/>
    <w:tmpl w:val="31CC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733465"/>
    <w:multiLevelType w:val="multilevel"/>
    <w:tmpl w:val="D354DAD0"/>
    <w:styleLink w:val="CurrentList10"/>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3BF6A0D"/>
    <w:multiLevelType w:val="hybridMultilevel"/>
    <w:tmpl w:val="E6E45E5E"/>
    <w:lvl w:ilvl="0" w:tplc="556C7FF8">
      <w:start w:val="1"/>
      <w:numFmt w:val="decimal"/>
      <w:lvlText w:val="%1."/>
      <w:lvlJc w:val="left"/>
      <w:pPr>
        <w:ind w:left="720" w:hanging="360"/>
      </w:pPr>
      <w:rPr>
        <w:rFonts w:ascii="Arial" w:hAnsi="Arial" w:cs="Arial" w:hint="default"/>
        <w:color w:val="0A9CA8"/>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C822EB"/>
    <w:multiLevelType w:val="hybridMultilevel"/>
    <w:tmpl w:val="7B74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A65D66"/>
    <w:multiLevelType w:val="hybridMultilevel"/>
    <w:tmpl w:val="DAA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145E4"/>
    <w:multiLevelType w:val="hybridMultilevel"/>
    <w:tmpl w:val="081C56AC"/>
    <w:lvl w:ilvl="0" w:tplc="5C5A761A">
      <w:start w:val="1"/>
      <w:numFmt w:val="decimal"/>
      <w:pStyle w:val="Heading1"/>
      <w:lvlText w:val="%1."/>
      <w:lvlJc w:val="left"/>
      <w:pPr>
        <w:ind w:left="360" w:hanging="360"/>
      </w:pPr>
      <w:rPr>
        <w:rFonts w:ascii="Arial" w:hAnsi="Arial" w:cs="Arial" w:hint="default"/>
        <w:color w:val="0A9CA8"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26D0C"/>
    <w:multiLevelType w:val="hybridMultilevel"/>
    <w:tmpl w:val="36D2A24E"/>
    <w:lvl w:ilvl="0" w:tplc="1C02BAE6">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B7128D"/>
    <w:multiLevelType w:val="hybridMultilevel"/>
    <w:tmpl w:val="C58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D30FE4"/>
    <w:multiLevelType w:val="hybridMultilevel"/>
    <w:tmpl w:val="A1FEF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9A4ADC"/>
    <w:multiLevelType w:val="hybridMultilevel"/>
    <w:tmpl w:val="5C709C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605AD1"/>
    <w:multiLevelType w:val="hybridMultilevel"/>
    <w:tmpl w:val="448AC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A469E4"/>
    <w:multiLevelType w:val="hybridMultilevel"/>
    <w:tmpl w:val="209C88C8"/>
    <w:lvl w:ilvl="0" w:tplc="9D22D072">
      <w:start w:val="1"/>
      <w:numFmt w:val="decimal"/>
      <w:lvlText w:val="%1."/>
      <w:lvlJc w:val="left"/>
      <w:pPr>
        <w:ind w:left="720" w:hanging="360"/>
      </w:pPr>
      <w:rPr>
        <w:rFonts w:eastAsia="MS Mincho"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D7439D"/>
    <w:multiLevelType w:val="hybridMultilevel"/>
    <w:tmpl w:val="56BE53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25056F9"/>
    <w:multiLevelType w:val="hybridMultilevel"/>
    <w:tmpl w:val="A8E03D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83D462A"/>
    <w:multiLevelType w:val="hybridMultilevel"/>
    <w:tmpl w:val="1E86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F4AE7"/>
    <w:multiLevelType w:val="hybridMultilevel"/>
    <w:tmpl w:val="9466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BD4D0D"/>
    <w:multiLevelType w:val="hybridMultilevel"/>
    <w:tmpl w:val="480A3A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20ABF92"/>
    <w:multiLevelType w:val="hybridMultilevel"/>
    <w:tmpl w:val="FA3EE4E4"/>
    <w:lvl w:ilvl="0" w:tplc="2DEE5412">
      <w:start w:val="1"/>
      <w:numFmt w:val="bullet"/>
      <w:lvlText w:val=""/>
      <w:lvlJc w:val="left"/>
      <w:pPr>
        <w:ind w:left="720" w:hanging="360"/>
      </w:pPr>
      <w:rPr>
        <w:rFonts w:ascii="Symbol" w:hAnsi="Symbol" w:hint="default"/>
      </w:rPr>
    </w:lvl>
    <w:lvl w:ilvl="1" w:tplc="BC208900">
      <w:start w:val="1"/>
      <w:numFmt w:val="bullet"/>
      <w:lvlText w:val="o"/>
      <w:lvlJc w:val="left"/>
      <w:pPr>
        <w:ind w:left="1440" w:hanging="360"/>
      </w:pPr>
      <w:rPr>
        <w:rFonts w:ascii="Courier New" w:hAnsi="Courier New" w:hint="default"/>
      </w:rPr>
    </w:lvl>
    <w:lvl w:ilvl="2" w:tplc="3E76B576">
      <w:start w:val="1"/>
      <w:numFmt w:val="bullet"/>
      <w:lvlText w:val=""/>
      <w:lvlJc w:val="left"/>
      <w:pPr>
        <w:ind w:left="2160" w:hanging="360"/>
      </w:pPr>
      <w:rPr>
        <w:rFonts w:ascii="Wingdings" w:hAnsi="Wingdings" w:hint="default"/>
      </w:rPr>
    </w:lvl>
    <w:lvl w:ilvl="3" w:tplc="F5042E18">
      <w:start w:val="1"/>
      <w:numFmt w:val="bullet"/>
      <w:lvlText w:val=""/>
      <w:lvlJc w:val="left"/>
      <w:pPr>
        <w:ind w:left="2880" w:hanging="360"/>
      </w:pPr>
      <w:rPr>
        <w:rFonts w:ascii="Symbol" w:hAnsi="Symbol" w:hint="default"/>
      </w:rPr>
    </w:lvl>
    <w:lvl w:ilvl="4" w:tplc="98FEE36E">
      <w:start w:val="1"/>
      <w:numFmt w:val="bullet"/>
      <w:lvlText w:val="o"/>
      <w:lvlJc w:val="left"/>
      <w:pPr>
        <w:ind w:left="3600" w:hanging="360"/>
      </w:pPr>
      <w:rPr>
        <w:rFonts w:ascii="Courier New" w:hAnsi="Courier New" w:hint="default"/>
      </w:rPr>
    </w:lvl>
    <w:lvl w:ilvl="5" w:tplc="B4A6E1D6">
      <w:start w:val="1"/>
      <w:numFmt w:val="bullet"/>
      <w:lvlText w:val=""/>
      <w:lvlJc w:val="left"/>
      <w:pPr>
        <w:ind w:left="4320" w:hanging="360"/>
      </w:pPr>
      <w:rPr>
        <w:rFonts w:ascii="Wingdings" w:hAnsi="Wingdings" w:hint="default"/>
      </w:rPr>
    </w:lvl>
    <w:lvl w:ilvl="6" w:tplc="8592DC5C">
      <w:start w:val="1"/>
      <w:numFmt w:val="bullet"/>
      <w:lvlText w:val=""/>
      <w:lvlJc w:val="left"/>
      <w:pPr>
        <w:ind w:left="5040" w:hanging="360"/>
      </w:pPr>
      <w:rPr>
        <w:rFonts w:ascii="Symbol" w:hAnsi="Symbol" w:hint="default"/>
      </w:rPr>
    </w:lvl>
    <w:lvl w:ilvl="7" w:tplc="69FEAD76">
      <w:start w:val="1"/>
      <w:numFmt w:val="bullet"/>
      <w:lvlText w:val="o"/>
      <w:lvlJc w:val="left"/>
      <w:pPr>
        <w:ind w:left="5760" w:hanging="360"/>
      </w:pPr>
      <w:rPr>
        <w:rFonts w:ascii="Courier New" w:hAnsi="Courier New" w:hint="default"/>
      </w:rPr>
    </w:lvl>
    <w:lvl w:ilvl="8" w:tplc="24BCA4F0">
      <w:start w:val="1"/>
      <w:numFmt w:val="bullet"/>
      <w:lvlText w:val=""/>
      <w:lvlJc w:val="left"/>
      <w:pPr>
        <w:ind w:left="6480" w:hanging="360"/>
      </w:pPr>
      <w:rPr>
        <w:rFonts w:ascii="Wingdings" w:hAnsi="Wingdings" w:hint="default"/>
      </w:rPr>
    </w:lvl>
  </w:abstractNum>
  <w:abstractNum w:abstractNumId="44" w15:restartNumberingAfterBreak="0">
    <w:nsid w:val="760B4D66"/>
    <w:multiLevelType w:val="hybridMultilevel"/>
    <w:tmpl w:val="2AAC55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46"/>
  </w:num>
  <w:num w:numId="2" w16cid:durableId="870530158">
    <w:abstractNumId w:val="10"/>
  </w:num>
  <w:num w:numId="3" w16cid:durableId="1199243742">
    <w:abstractNumId w:val="8"/>
  </w:num>
  <w:num w:numId="4" w16cid:durableId="205875567">
    <w:abstractNumId w:val="7"/>
  </w:num>
  <w:num w:numId="5" w16cid:durableId="736823573">
    <w:abstractNumId w:val="6"/>
  </w:num>
  <w:num w:numId="6" w16cid:durableId="1384477764">
    <w:abstractNumId w:val="5"/>
  </w:num>
  <w:num w:numId="7" w16cid:durableId="1878274909">
    <w:abstractNumId w:val="9"/>
  </w:num>
  <w:num w:numId="8" w16cid:durableId="100104898">
    <w:abstractNumId w:val="4"/>
  </w:num>
  <w:num w:numId="9" w16cid:durableId="1793749201">
    <w:abstractNumId w:val="3"/>
  </w:num>
  <w:num w:numId="10" w16cid:durableId="1539705207">
    <w:abstractNumId w:val="2"/>
  </w:num>
  <w:num w:numId="11" w16cid:durableId="735593229">
    <w:abstractNumId w:val="1"/>
  </w:num>
  <w:num w:numId="12" w16cid:durableId="968045724">
    <w:abstractNumId w:val="35"/>
  </w:num>
  <w:num w:numId="13" w16cid:durableId="2052918540">
    <w:abstractNumId w:val="37"/>
  </w:num>
  <w:num w:numId="14" w16cid:durableId="352076872">
    <w:abstractNumId w:val="19"/>
  </w:num>
  <w:num w:numId="15" w16cid:durableId="1316689252">
    <w:abstractNumId w:val="32"/>
  </w:num>
  <w:num w:numId="16" w16cid:durableId="256181018">
    <w:abstractNumId w:val="27"/>
  </w:num>
  <w:num w:numId="17" w16cid:durableId="1654215730">
    <w:abstractNumId w:val="28"/>
  </w:num>
  <w:num w:numId="18" w16cid:durableId="1131049134">
    <w:abstractNumId w:val="31"/>
  </w:num>
  <w:num w:numId="19" w16cid:durableId="1273585651">
    <w:abstractNumId w:val="26"/>
  </w:num>
  <w:num w:numId="20" w16cid:durableId="1617448411">
    <w:abstractNumId w:val="23"/>
  </w:num>
  <w:num w:numId="21" w16cid:durableId="318310763">
    <w:abstractNumId w:val="16"/>
  </w:num>
  <w:num w:numId="22" w16cid:durableId="922756933">
    <w:abstractNumId w:val="24"/>
  </w:num>
  <w:num w:numId="23" w16cid:durableId="484519203">
    <w:abstractNumId w:val="33"/>
  </w:num>
  <w:num w:numId="24" w16cid:durableId="109354627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16cid:durableId="542517335">
    <w:abstractNumId w:val="36"/>
  </w:num>
  <w:num w:numId="28" w16cid:durableId="478574444">
    <w:abstractNumId w:val="41"/>
  </w:num>
  <w:num w:numId="29" w16cid:durableId="1399204153">
    <w:abstractNumId w:val="14"/>
  </w:num>
  <w:num w:numId="30" w16cid:durableId="1458375892">
    <w:abstractNumId w:val="20"/>
  </w:num>
  <w:num w:numId="31" w16cid:durableId="493450199">
    <w:abstractNumId w:val="39"/>
  </w:num>
  <w:num w:numId="32" w16cid:durableId="1612975845">
    <w:abstractNumId w:val="43"/>
  </w:num>
  <w:num w:numId="33" w16cid:durableId="1131558018">
    <w:abstractNumId w:val="25"/>
  </w:num>
  <w:num w:numId="34" w16cid:durableId="611980903">
    <w:abstractNumId w:val="0"/>
  </w:num>
  <w:num w:numId="35" w16cid:durableId="297616080">
    <w:abstractNumId w:val="34"/>
  </w:num>
  <w:num w:numId="36" w16cid:durableId="1028414977">
    <w:abstractNumId w:val="15"/>
  </w:num>
  <w:num w:numId="37" w16cid:durableId="1881624840">
    <w:abstractNumId w:val="40"/>
  </w:num>
  <w:num w:numId="38" w16cid:durableId="417793559">
    <w:abstractNumId w:val="17"/>
  </w:num>
  <w:num w:numId="39" w16cid:durableId="1244217442">
    <w:abstractNumId w:val="30"/>
  </w:num>
  <w:num w:numId="40" w16cid:durableId="198590387">
    <w:abstractNumId w:val="12"/>
  </w:num>
  <w:num w:numId="41" w16cid:durableId="117653503">
    <w:abstractNumId w:val="38"/>
  </w:num>
  <w:num w:numId="42" w16cid:durableId="1112286139">
    <w:abstractNumId w:val="11"/>
  </w:num>
  <w:num w:numId="43" w16cid:durableId="1776097620">
    <w:abstractNumId w:val="42"/>
  </w:num>
  <w:num w:numId="44" w16cid:durableId="816723140">
    <w:abstractNumId w:val="44"/>
  </w:num>
  <w:num w:numId="45" w16cid:durableId="1340279973">
    <w:abstractNumId w:val="18"/>
  </w:num>
  <w:num w:numId="46" w16cid:durableId="857499225">
    <w:abstractNumId w:val="29"/>
  </w:num>
  <w:num w:numId="47" w16cid:durableId="893546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05ECF"/>
    <w:rsid w:val="0000794E"/>
    <w:rsid w:val="00011EFF"/>
    <w:rsid w:val="00030875"/>
    <w:rsid w:val="000461AE"/>
    <w:rsid w:val="0005093D"/>
    <w:rsid w:val="00052BA0"/>
    <w:rsid w:val="00052C6B"/>
    <w:rsid w:val="00066F49"/>
    <w:rsid w:val="00074329"/>
    <w:rsid w:val="0008711B"/>
    <w:rsid w:val="000871F3"/>
    <w:rsid w:val="00093368"/>
    <w:rsid w:val="000A0007"/>
    <w:rsid w:val="000A1D40"/>
    <w:rsid w:val="000C3710"/>
    <w:rsid w:val="000D0E1A"/>
    <w:rsid w:val="000D33A7"/>
    <w:rsid w:val="000D40B6"/>
    <w:rsid w:val="000E0878"/>
    <w:rsid w:val="000E4A24"/>
    <w:rsid w:val="000E4F99"/>
    <w:rsid w:val="000F4E93"/>
    <w:rsid w:val="000F5388"/>
    <w:rsid w:val="00101844"/>
    <w:rsid w:val="00104F28"/>
    <w:rsid w:val="00106AFC"/>
    <w:rsid w:val="00123A92"/>
    <w:rsid w:val="001257ED"/>
    <w:rsid w:val="00134B0A"/>
    <w:rsid w:val="001503FA"/>
    <w:rsid w:val="00153828"/>
    <w:rsid w:val="00154964"/>
    <w:rsid w:val="0015757E"/>
    <w:rsid w:val="00175B08"/>
    <w:rsid w:val="00185060"/>
    <w:rsid w:val="00193655"/>
    <w:rsid w:val="00196CA0"/>
    <w:rsid w:val="001A50A4"/>
    <w:rsid w:val="001B480C"/>
    <w:rsid w:val="001C502F"/>
    <w:rsid w:val="001C6D41"/>
    <w:rsid w:val="001D058A"/>
    <w:rsid w:val="001D530C"/>
    <w:rsid w:val="001D5349"/>
    <w:rsid w:val="001E0C4B"/>
    <w:rsid w:val="001F3948"/>
    <w:rsid w:val="0020755E"/>
    <w:rsid w:val="00212B3D"/>
    <w:rsid w:val="00225B94"/>
    <w:rsid w:val="0023239C"/>
    <w:rsid w:val="0024214C"/>
    <w:rsid w:val="00245BFA"/>
    <w:rsid w:val="002512D5"/>
    <w:rsid w:val="00251343"/>
    <w:rsid w:val="00253A4B"/>
    <w:rsid w:val="002560F1"/>
    <w:rsid w:val="00256B8B"/>
    <w:rsid w:val="002611CE"/>
    <w:rsid w:val="00262BE9"/>
    <w:rsid w:val="00280E23"/>
    <w:rsid w:val="00293868"/>
    <w:rsid w:val="00297CCA"/>
    <w:rsid w:val="002A1BDE"/>
    <w:rsid w:val="002D2E8C"/>
    <w:rsid w:val="002F0156"/>
    <w:rsid w:val="002F44CB"/>
    <w:rsid w:val="002F44DC"/>
    <w:rsid w:val="00310FC0"/>
    <w:rsid w:val="00334BF8"/>
    <w:rsid w:val="0034457C"/>
    <w:rsid w:val="00361166"/>
    <w:rsid w:val="00364BB9"/>
    <w:rsid w:val="00364F4A"/>
    <w:rsid w:val="00372A65"/>
    <w:rsid w:val="00386987"/>
    <w:rsid w:val="00392AFD"/>
    <w:rsid w:val="00394E8F"/>
    <w:rsid w:val="003A3B1A"/>
    <w:rsid w:val="003B67F9"/>
    <w:rsid w:val="003C32AD"/>
    <w:rsid w:val="003C3692"/>
    <w:rsid w:val="003D0B7B"/>
    <w:rsid w:val="003E76B1"/>
    <w:rsid w:val="003F0BD3"/>
    <w:rsid w:val="00401E44"/>
    <w:rsid w:val="00407CE5"/>
    <w:rsid w:val="00416DD7"/>
    <w:rsid w:val="00422F77"/>
    <w:rsid w:val="004373CF"/>
    <w:rsid w:val="0044641F"/>
    <w:rsid w:val="00466451"/>
    <w:rsid w:val="00487C12"/>
    <w:rsid w:val="00497C11"/>
    <w:rsid w:val="004A2FF8"/>
    <w:rsid w:val="004C3528"/>
    <w:rsid w:val="004C4817"/>
    <w:rsid w:val="004D1374"/>
    <w:rsid w:val="004F5F1B"/>
    <w:rsid w:val="00503ADE"/>
    <w:rsid w:val="00514C37"/>
    <w:rsid w:val="00515AEB"/>
    <w:rsid w:val="00524618"/>
    <w:rsid w:val="005275D7"/>
    <w:rsid w:val="00581ED6"/>
    <w:rsid w:val="0058240E"/>
    <w:rsid w:val="00582DF8"/>
    <w:rsid w:val="00583501"/>
    <w:rsid w:val="00585196"/>
    <w:rsid w:val="0058543A"/>
    <w:rsid w:val="005A23E2"/>
    <w:rsid w:val="005A7A15"/>
    <w:rsid w:val="005C6623"/>
    <w:rsid w:val="005E49D4"/>
    <w:rsid w:val="005E58B2"/>
    <w:rsid w:val="005E701F"/>
    <w:rsid w:val="005F64CA"/>
    <w:rsid w:val="00607175"/>
    <w:rsid w:val="00613F5F"/>
    <w:rsid w:val="00620085"/>
    <w:rsid w:val="00622F39"/>
    <w:rsid w:val="00623BFA"/>
    <w:rsid w:val="00651965"/>
    <w:rsid w:val="00651E87"/>
    <w:rsid w:val="0065378C"/>
    <w:rsid w:val="00660A92"/>
    <w:rsid w:val="00660CC4"/>
    <w:rsid w:val="00670A49"/>
    <w:rsid w:val="0067727B"/>
    <w:rsid w:val="00695B69"/>
    <w:rsid w:val="006A2BD8"/>
    <w:rsid w:val="006A67EE"/>
    <w:rsid w:val="006A6E37"/>
    <w:rsid w:val="006B281A"/>
    <w:rsid w:val="006B2F90"/>
    <w:rsid w:val="006B4DAE"/>
    <w:rsid w:val="006C1D32"/>
    <w:rsid w:val="006D1FB1"/>
    <w:rsid w:val="006F19B4"/>
    <w:rsid w:val="00701D61"/>
    <w:rsid w:val="007022A3"/>
    <w:rsid w:val="00704365"/>
    <w:rsid w:val="00714207"/>
    <w:rsid w:val="007204BF"/>
    <w:rsid w:val="0072347A"/>
    <w:rsid w:val="00731257"/>
    <w:rsid w:val="00736C56"/>
    <w:rsid w:val="00741F41"/>
    <w:rsid w:val="00754007"/>
    <w:rsid w:val="00782C79"/>
    <w:rsid w:val="00783830"/>
    <w:rsid w:val="00786526"/>
    <w:rsid w:val="00786B9F"/>
    <w:rsid w:val="00790FDF"/>
    <w:rsid w:val="00796145"/>
    <w:rsid w:val="007A0022"/>
    <w:rsid w:val="007B79C1"/>
    <w:rsid w:val="007C5DF9"/>
    <w:rsid w:val="007D6A13"/>
    <w:rsid w:val="007F267A"/>
    <w:rsid w:val="007F69B5"/>
    <w:rsid w:val="007F71E2"/>
    <w:rsid w:val="00816E87"/>
    <w:rsid w:val="00817226"/>
    <w:rsid w:val="008221CE"/>
    <w:rsid w:val="008264F2"/>
    <w:rsid w:val="00830757"/>
    <w:rsid w:val="00842156"/>
    <w:rsid w:val="00845737"/>
    <w:rsid w:val="008502E3"/>
    <w:rsid w:val="008518BB"/>
    <w:rsid w:val="00855616"/>
    <w:rsid w:val="00856568"/>
    <w:rsid w:val="0086531D"/>
    <w:rsid w:val="00870B89"/>
    <w:rsid w:val="008854D4"/>
    <w:rsid w:val="008927F6"/>
    <w:rsid w:val="008A7C0C"/>
    <w:rsid w:val="008C3255"/>
    <w:rsid w:val="008C78EB"/>
    <w:rsid w:val="008C7D20"/>
    <w:rsid w:val="008D6EA8"/>
    <w:rsid w:val="008E0796"/>
    <w:rsid w:val="008F6A83"/>
    <w:rsid w:val="0090149A"/>
    <w:rsid w:val="009016DD"/>
    <w:rsid w:val="00902DE5"/>
    <w:rsid w:val="00906407"/>
    <w:rsid w:val="009136E1"/>
    <w:rsid w:val="00915C8B"/>
    <w:rsid w:val="00921168"/>
    <w:rsid w:val="00931302"/>
    <w:rsid w:val="00935AF7"/>
    <w:rsid w:val="00943A57"/>
    <w:rsid w:val="00955FEB"/>
    <w:rsid w:val="00957772"/>
    <w:rsid w:val="00967DA2"/>
    <w:rsid w:val="009705B0"/>
    <w:rsid w:val="00972683"/>
    <w:rsid w:val="00991053"/>
    <w:rsid w:val="009A3B01"/>
    <w:rsid w:val="009A7160"/>
    <w:rsid w:val="009C724F"/>
    <w:rsid w:val="009D09F9"/>
    <w:rsid w:val="009E731C"/>
    <w:rsid w:val="009F48BD"/>
    <w:rsid w:val="00A176C8"/>
    <w:rsid w:val="00A23C7C"/>
    <w:rsid w:val="00A248A7"/>
    <w:rsid w:val="00A272DA"/>
    <w:rsid w:val="00A27460"/>
    <w:rsid w:val="00A27EA2"/>
    <w:rsid w:val="00A30283"/>
    <w:rsid w:val="00A5234F"/>
    <w:rsid w:val="00A61824"/>
    <w:rsid w:val="00A66EBF"/>
    <w:rsid w:val="00A737C0"/>
    <w:rsid w:val="00A87363"/>
    <w:rsid w:val="00A97827"/>
    <w:rsid w:val="00AA3431"/>
    <w:rsid w:val="00AB2BC4"/>
    <w:rsid w:val="00AB3B0B"/>
    <w:rsid w:val="00AB673A"/>
    <w:rsid w:val="00AB7F74"/>
    <w:rsid w:val="00AC2D90"/>
    <w:rsid w:val="00AC4C69"/>
    <w:rsid w:val="00AC79E0"/>
    <w:rsid w:val="00AD1F73"/>
    <w:rsid w:val="00AD51E5"/>
    <w:rsid w:val="00AF11A6"/>
    <w:rsid w:val="00AF6F1D"/>
    <w:rsid w:val="00B1135F"/>
    <w:rsid w:val="00B14E8B"/>
    <w:rsid w:val="00B255D9"/>
    <w:rsid w:val="00B356F1"/>
    <w:rsid w:val="00B517D5"/>
    <w:rsid w:val="00B57F5F"/>
    <w:rsid w:val="00B6416E"/>
    <w:rsid w:val="00B65994"/>
    <w:rsid w:val="00B731C3"/>
    <w:rsid w:val="00B811E3"/>
    <w:rsid w:val="00B911A8"/>
    <w:rsid w:val="00B93306"/>
    <w:rsid w:val="00BC70B6"/>
    <w:rsid w:val="00BC74BC"/>
    <w:rsid w:val="00BE623F"/>
    <w:rsid w:val="00BF212A"/>
    <w:rsid w:val="00BF48A9"/>
    <w:rsid w:val="00BF4C59"/>
    <w:rsid w:val="00C00E67"/>
    <w:rsid w:val="00C11F35"/>
    <w:rsid w:val="00C22F9C"/>
    <w:rsid w:val="00C26251"/>
    <w:rsid w:val="00C4134D"/>
    <w:rsid w:val="00C52557"/>
    <w:rsid w:val="00C62CDA"/>
    <w:rsid w:val="00C63A12"/>
    <w:rsid w:val="00C65D07"/>
    <w:rsid w:val="00C678CD"/>
    <w:rsid w:val="00C94AEE"/>
    <w:rsid w:val="00C97A80"/>
    <w:rsid w:val="00CA1EB6"/>
    <w:rsid w:val="00CA267D"/>
    <w:rsid w:val="00CA68F4"/>
    <w:rsid w:val="00CB433A"/>
    <w:rsid w:val="00CC0637"/>
    <w:rsid w:val="00CD211B"/>
    <w:rsid w:val="00CD32D1"/>
    <w:rsid w:val="00CD6663"/>
    <w:rsid w:val="00CE7E7C"/>
    <w:rsid w:val="00CF18C2"/>
    <w:rsid w:val="00CF3D55"/>
    <w:rsid w:val="00CF5823"/>
    <w:rsid w:val="00D11C66"/>
    <w:rsid w:val="00D26549"/>
    <w:rsid w:val="00D339FE"/>
    <w:rsid w:val="00D47C50"/>
    <w:rsid w:val="00D749A1"/>
    <w:rsid w:val="00D9162E"/>
    <w:rsid w:val="00DA0C8B"/>
    <w:rsid w:val="00DA7AC8"/>
    <w:rsid w:val="00DB2B0D"/>
    <w:rsid w:val="00DC62CC"/>
    <w:rsid w:val="00DD0F84"/>
    <w:rsid w:val="00DD261D"/>
    <w:rsid w:val="00DE077B"/>
    <w:rsid w:val="00DE2328"/>
    <w:rsid w:val="00DE458A"/>
    <w:rsid w:val="00DF68F2"/>
    <w:rsid w:val="00E002E7"/>
    <w:rsid w:val="00E018C0"/>
    <w:rsid w:val="00E02A4D"/>
    <w:rsid w:val="00E06C36"/>
    <w:rsid w:val="00E1049D"/>
    <w:rsid w:val="00E12B2C"/>
    <w:rsid w:val="00E20C58"/>
    <w:rsid w:val="00E31E26"/>
    <w:rsid w:val="00E42271"/>
    <w:rsid w:val="00E43ED4"/>
    <w:rsid w:val="00E56A21"/>
    <w:rsid w:val="00E80003"/>
    <w:rsid w:val="00EA68AE"/>
    <w:rsid w:val="00EC3E41"/>
    <w:rsid w:val="00EC5C66"/>
    <w:rsid w:val="00EF44DB"/>
    <w:rsid w:val="00EF7F93"/>
    <w:rsid w:val="00F03797"/>
    <w:rsid w:val="00F04A16"/>
    <w:rsid w:val="00F160BC"/>
    <w:rsid w:val="00F2319B"/>
    <w:rsid w:val="00F2365A"/>
    <w:rsid w:val="00F30A8E"/>
    <w:rsid w:val="00F36A78"/>
    <w:rsid w:val="00F43E61"/>
    <w:rsid w:val="00F57DDC"/>
    <w:rsid w:val="00F63C56"/>
    <w:rsid w:val="00F77861"/>
    <w:rsid w:val="00F8172C"/>
    <w:rsid w:val="00F86D6A"/>
    <w:rsid w:val="00FA1C96"/>
    <w:rsid w:val="00FA1DE5"/>
    <w:rsid w:val="00FB46CF"/>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4E0E"/>
  <w15:docId w15:val="{B30DFA5F-F32E-428B-866E-B6FD9B03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622F39"/>
    <w:pPr>
      <w:numPr>
        <w:numId w:val="45"/>
      </w:num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2F3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customStyle="1" w:styleId="Bodycopy">
    <w:name w:val="Body copy"/>
    <w:basedOn w:val="BasicParagraph"/>
    <w:qFormat/>
    <w:rsid w:val="00E56A21"/>
    <w:pPr>
      <w:widowControl w:val="0"/>
      <w:suppressAutoHyphens/>
      <w:spacing w:after="170"/>
    </w:pPr>
    <w:rPr>
      <w:rFonts w:ascii="Helvetica" w:eastAsiaTheme="minorEastAsia" w:hAnsi="Helvetica" w:cs="Helvetica"/>
    </w:rPr>
  </w:style>
  <w:style w:type="paragraph" w:customStyle="1" w:styleId="Bodybullets">
    <w:name w:val="Body bullets"/>
    <w:basedOn w:val="BasicParagraph"/>
    <w:qFormat/>
    <w:rsid w:val="00E56A21"/>
    <w:pPr>
      <w:widowControl w:val="0"/>
      <w:numPr>
        <w:numId w:val="30"/>
      </w:numPr>
      <w:suppressAutoHyphens/>
      <w:spacing w:after="170" w:line="240" w:lineRule="auto"/>
    </w:pPr>
    <w:rPr>
      <w:rFonts w:ascii="Helvetica" w:eastAsiaTheme="minorEastAsia" w:hAnsi="Helvetica" w:cs="Helvetica"/>
    </w:rPr>
  </w:style>
  <w:style w:type="paragraph" w:customStyle="1" w:styleId="Quotecreditlightblue">
    <w:name w:val="Quote credit light blue"/>
    <w:basedOn w:val="BasicParagraph"/>
    <w:qFormat/>
    <w:rsid w:val="00E56A21"/>
    <w:pPr>
      <w:widowControl w:val="0"/>
      <w:suppressAutoHyphens/>
      <w:spacing w:after="340"/>
    </w:pPr>
    <w:rPr>
      <w:rFonts w:ascii="Helvetica" w:eastAsiaTheme="minorEastAsia" w:hAnsi="Helvetica" w:cs="Helvetica"/>
      <w:color w:val="61A0C3"/>
    </w:rPr>
  </w:style>
  <w:style w:type="paragraph" w:styleId="CommentText">
    <w:name w:val="annotation text"/>
    <w:basedOn w:val="Normal"/>
    <w:link w:val="CommentTextChar"/>
    <w:uiPriority w:val="99"/>
    <w:unhideWhenUsed/>
    <w:rsid w:val="00E56A21"/>
    <w:pPr>
      <w:spacing w:after="0" w:line="240" w:lineRule="auto"/>
    </w:pPr>
    <w:rPr>
      <w:rFonts w:ascii="55 Helvetica Roman" w:eastAsiaTheme="minorEastAsia" w:hAnsi="55 Helvetica Roman"/>
      <w:kern w:val="0"/>
      <w:sz w:val="20"/>
      <w:szCs w:val="20"/>
      <w14:ligatures w14:val="none"/>
    </w:rPr>
  </w:style>
  <w:style w:type="character" w:customStyle="1" w:styleId="CommentTextChar">
    <w:name w:val="Comment Text Char"/>
    <w:basedOn w:val="DefaultParagraphFont"/>
    <w:link w:val="CommentText"/>
    <w:uiPriority w:val="99"/>
    <w:rsid w:val="00E56A21"/>
    <w:rPr>
      <w:rFonts w:ascii="55 Helvetica Roman" w:eastAsiaTheme="minorEastAsia" w:hAnsi="55 Helvetica Roman" w:cstheme="minorBidi"/>
      <w:color w:val="auto"/>
      <w:sz w:val="20"/>
      <w:szCs w:val="20"/>
    </w:rPr>
  </w:style>
  <w:style w:type="character" w:styleId="CommentReference">
    <w:name w:val="annotation reference"/>
    <w:basedOn w:val="DefaultParagraphFont"/>
    <w:uiPriority w:val="99"/>
    <w:semiHidden/>
    <w:unhideWhenUsed/>
    <w:rsid w:val="00E56A21"/>
    <w:rPr>
      <w:sz w:val="16"/>
      <w:szCs w:val="16"/>
    </w:rPr>
  </w:style>
  <w:style w:type="paragraph" w:customStyle="1" w:styleId="Quoteindentedlightblue">
    <w:name w:val="Quote indented light blue"/>
    <w:basedOn w:val="BasicParagraph"/>
    <w:qFormat/>
    <w:rsid w:val="005E58B2"/>
    <w:pPr>
      <w:widowControl w:val="0"/>
      <w:suppressAutoHyphens/>
      <w:spacing w:after="170"/>
      <w:ind w:left="720"/>
    </w:pPr>
    <w:rPr>
      <w:rFonts w:ascii="Helvetica" w:eastAsiaTheme="minorEastAsia" w:hAnsi="Helvetica" w:cs="Helvetica"/>
      <w:b/>
      <w:color w:val="61A0C3"/>
    </w:rPr>
  </w:style>
  <w:style w:type="paragraph" w:customStyle="1" w:styleId="Quoteindenteddarkblue">
    <w:name w:val="Quote indented dark blue"/>
    <w:basedOn w:val="Quoteindentedlightblue"/>
    <w:qFormat/>
    <w:rsid w:val="005E58B2"/>
    <w:rPr>
      <w:color w:val="004970"/>
    </w:rPr>
  </w:style>
  <w:style w:type="paragraph" w:customStyle="1" w:styleId="Subheader">
    <w:name w:val="Subheader"/>
    <w:basedOn w:val="Normal"/>
    <w:qFormat/>
    <w:rsid w:val="00515AEB"/>
    <w:pPr>
      <w:widowControl w:val="0"/>
      <w:suppressAutoHyphens/>
      <w:autoSpaceDE w:val="0"/>
      <w:autoSpaceDN w:val="0"/>
      <w:adjustRightInd w:val="0"/>
      <w:spacing w:after="170" w:line="288" w:lineRule="auto"/>
      <w:textAlignment w:val="center"/>
    </w:pPr>
    <w:rPr>
      <w:rFonts w:ascii="Helvetica-Bold" w:eastAsiaTheme="minorEastAsia" w:hAnsi="Helvetica-Bold" w:cs="Helvetica-Bold"/>
      <w:b/>
      <w:bCs/>
      <w:color w:val="5FA2CA"/>
      <w:kern w:val="0"/>
      <w:sz w:val="28"/>
      <w:szCs w:val="28"/>
      <w14:ligatures w14:val="none"/>
    </w:rPr>
  </w:style>
  <w:style w:type="paragraph" w:customStyle="1" w:styleId="ParagraphStyle1">
    <w:name w:val="Paragraph Style 1"/>
    <w:basedOn w:val="Normal"/>
    <w:uiPriority w:val="99"/>
    <w:rsid w:val="000E4F99"/>
    <w:pPr>
      <w:widowControl w:val="0"/>
      <w:suppressAutoHyphens/>
      <w:autoSpaceDE w:val="0"/>
      <w:autoSpaceDN w:val="0"/>
      <w:adjustRightInd w:val="0"/>
      <w:spacing w:after="113" w:line="288" w:lineRule="auto"/>
      <w:textAlignment w:val="center"/>
    </w:pPr>
    <w:rPr>
      <w:rFonts w:ascii="Helvetica-Bold" w:eastAsiaTheme="minorEastAsia" w:hAnsi="Helvetica-Bold" w:cs="Helvetica-Bold"/>
      <w:b/>
      <w:bCs/>
      <w:color w:val="5FA2CA"/>
      <w:kern w:val="0"/>
      <w:sz w:val="28"/>
      <w:szCs w:val="28"/>
      <w14:ligatures w14:val="none"/>
    </w:rPr>
  </w:style>
  <w:style w:type="paragraph" w:styleId="TOCHeading">
    <w:name w:val="TOC Heading"/>
    <w:basedOn w:val="Heading1"/>
    <w:next w:val="Normal"/>
    <w:uiPriority w:val="39"/>
    <w:unhideWhenUsed/>
    <w:qFormat/>
    <w:rsid w:val="00796145"/>
    <w:pPr>
      <w:keepNext/>
      <w:keepLines/>
      <w:spacing w:before="240" w:after="0" w:line="259" w:lineRule="auto"/>
      <w:outlineLvl w:val="9"/>
    </w:pPr>
    <w:rPr>
      <w:rFonts w:cstheme="majorBidi"/>
      <w:b w:val="0"/>
      <w:bCs w:val="0"/>
      <w:color w:val="37B0D9" w:themeColor="accent1" w:themeShade="BF"/>
      <w:sz w:val="32"/>
      <w:szCs w:val="32"/>
      <w:lang w:val="en-US"/>
    </w:rPr>
  </w:style>
  <w:style w:type="numbering" w:customStyle="1" w:styleId="CurrentList10">
    <w:name w:val="Current List10"/>
    <w:uiPriority w:val="99"/>
    <w:rsid w:val="00622F39"/>
    <w:pPr>
      <w:numPr>
        <w:numId w:val="47"/>
      </w:numPr>
    </w:pPr>
  </w:style>
  <w:style w:type="character" w:styleId="FollowedHyperlink">
    <w:name w:val="FollowedHyperlink"/>
    <w:basedOn w:val="DefaultParagraphFont"/>
    <w:uiPriority w:val="99"/>
    <w:semiHidden/>
    <w:unhideWhenUsed/>
    <w:rsid w:val="00F43E61"/>
    <w:rPr>
      <w:color w:val="8A0C4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rtpi.org.uk/new-from-the-rtpi/" TargetMode="External"/><Relationship Id="rId26" Type="http://schemas.openxmlformats.org/officeDocument/2006/relationships/hyperlink" Target="https://www.rtpi.org.uk/blog/2025/june/gillian-dick-to-reflect-or-reflex/" TargetMode="External"/><Relationship Id="rId39" Type="http://schemas.openxmlformats.org/officeDocument/2006/relationships/footer" Target="footer1.xml"/><Relationship Id="rId21" Type="http://schemas.openxmlformats.org/officeDocument/2006/relationships/hyperlink" Target="https://www.rtpi.org.uk/membership/volunteer/benefits-of-volunteering/" TargetMode="External"/><Relationship Id="rId34" Type="http://schemas.openxmlformats.org/officeDocument/2006/relationships/hyperlink" Target="https://www.rtpi.org.uk/membership/cpd/core-cpd-framework/"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tpi.org.uk/membership/cpd/core-cpd-framework/" TargetMode="External"/><Relationship Id="rId20" Type="http://schemas.openxmlformats.org/officeDocument/2006/relationships/hyperlink" Target="https://www.rtpi.org.uk/find-your-rtpi/networks/rtpi-young-planners/chief-planners-of-tomorrow/" TargetMode="External"/><Relationship Id="rId29" Type="http://schemas.openxmlformats.org/officeDocument/2006/relationships/hyperlink" Target="https://www.rtpi.org.uk/even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membership/professional-standards/code-of-professional-conduct/" TargetMode="External"/><Relationship Id="rId24" Type="http://schemas.openxmlformats.org/officeDocument/2006/relationships/hyperlink" Target="https://www.rtpi.org.uk/become-a-planner/rtpi-ambassadors/" TargetMode="External"/><Relationship Id="rId32" Type="http://schemas.openxmlformats.org/officeDocument/2006/relationships/hyperlink" Target="https://www.rtpi.org.uk/new-from-the-rtpi/?contentType=News" TargetMode="External"/><Relationship Id="rId37" Type="http://schemas.openxmlformats.org/officeDocument/2006/relationships/hyperlink" Target="https://www.rtpi.org.uk/membership/continuing-professional-development/"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pi.org.uk/membership/cpd/core-cpd-framework" TargetMode="External"/><Relationship Id="rId23" Type="http://schemas.openxmlformats.org/officeDocument/2006/relationships/hyperlink" Target="https://www.rtpi.org.uk/find-my-rtpi/" TargetMode="External"/><Relationship Id="rId28" Type="http://schemas.openxmlformats.org/officeDocument/2006/relationships/hyperlink" Target="https://www.rtpi.org.uk/membership/cpd/core-cpd-framework/" TargetMode="External"/><Relationship Id="rId36" Type="http://schemas.openxmlformats.org/officeDocument/2006/relationships/hyperlink" Target="https://www.rtpi.org.uk/find-your-rtpi/rtpi-nations/international/" TargetMode="External"/><Relationship Id="rId10" Type="http://schemas.openxmlformats.org/officeDocument/2006/relationships/endnotes" Target="endnotes.xml"/><Relationship Id="rId19" Type="http://schemas.openxmlformats.org/officeDocument/2006/relationships/hyperlink" Target="https://www.rtpi.org.uk/membership/rtpi-mentoring/rtpis-career-development-mentoring-programme/" TargetMode="External"/><Relationship Id="rId31" Type="http://schemas.openxmlformats.org/officeDocument/2006/relationships/hyperlink" Target="https://www.rtpi.org.uk/membership/cpd/core-cpd-framewor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tpi.org.uk/membership/cpd/cpd-templates/" TargetMode="External"/><Relationship Id="rId22" Type="http://schemas.openxmlformats.org/officeDocument/2006/relationships/hyperlink" Target="https://www.rtpi.org.uk/need-planning-advice/planning-aid-england/" TargetMode="External"/><Relationship Id="rId27" Type="http://schemas.openxmlformats.org/officeDocument/2006/relationships/hyperlink" Target="https://www.rtpi.org.uk/blog/2025/june/gillian-dick-to-reflect-or-reflex/" TargetMode="External"/><Relationship Id="rId30" Type="http://schemas.openxmlformats.org/officeDocument/2006/relationships/hyperlink" Target="https://www.rtpi.org.uk/membership/cpd/core-cpd-framework/" TargetMode="External"/><Relationship Id="rId35" Type="http://schemas.openxmlformats.org/officeDocument/2006/relationships/hyperlink" Target="https://www.rtpi.org.uk/new-from-the-rtpi/?contentType=New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tpi.org.uk/media/13819/supplementary-regulations-cpd-adopted.pdf" TargetMode="External"/><Relationship Id="rId17" Type="http://schemas.openxmlformats.org/officeDocument/2006/relationships/hyperlink" Target="https://www.rtpi.org.uk/events/" TargetMode="External"/><Relationship Id="rId25" Type="http://schemas.openxmlformats.org/officeDocument/2006/relationships/hyperlink" Target="https://www.rtpi.org.uk/membership/cpd/your-cpd/" TargetMode="External"/><Relationship Id="rId33" Type="http://schemas.openxmlformats.org/officeDocument/2006/relationships/hyperlink" Target="https://www.rtpi.org.uk/events/" TargetMode="External"/><Relationship Id="rId38" Type="http://schemas.openxmlformats.org/officeDocument/2006/relationships/hyperlink" Target="https://www.rtpi.org.uk/membership/professional-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mieWalker\Download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9" ma:contentTypeDescription="Create a new document." ma:contentTypeScope="" ma:versionID="ad7fdf59c61fefc0422353d2a3e0ca3f">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4dcc479bedd1bc82ebe0c396816b8bbc"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dd3c-85de-48da-86e9-7f9170095041}"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6106-29C1-48EE-8A04-7F30517C8B58}">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2.xml><?xml version="1.0" encoding="utf-8"?>
<ds:datastoreItem xmlns:ds="http://schemas.openxmlformats.org/officeDocument/2006/customXml" ds:itemID="{D513AEC6-6951-43F4-A14D-7D35C879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3664F-7EE0-4B9C-8106-C899B30F431A}">
  <ds:schemaRefs>
    <ds:schemaRef ds:uri="http://schemas.microsoft.com/sharepoint/v3/contenttype/forms"/>
  </ds:schemaRefs>
</ds:datastoreItem>
</file>

<file path=customXml/itemProps4.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Template>
  <TotalTime>1</TotalTime>
  <Pages>22</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Kimmie Walker</dc:creator>
  <cp:lastModifiedBy>Archie Closier</cp:lastModifiedBy>
  <cp:revision>2</cp:revision>
  <cp:lastPrinted>2025-04-15T09:35:00Z</cp:lastPrinted>
  <dcterms:created xsi:type="dcterms:W3CDTF">2026-04-08T08:09:00Z</dcterms:created>
  <dcterms:modified xsi:type="dcterms:W3CDTF">2026-04-08T08:09:00Z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