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406E" w14:textId="77777777" w:rsidR="008C78EB" w:rsidRPr="00986F48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Awgrymiadau gweithgaredd cwestiynau caeedig</w:t>
      </w:r>
    </w:p>
    <w:p w14:paraId="3D03C2C2" w14:textId="77777777" w:rsidR="00B0317A" w:rsidRDefault="00A26E5E" w:rsidP="00B0317A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/>
        </w:rPr>
        <w:t>Nod</w:t>
      </w:r>
    </w:p>
    <w:p w14:paraId="54535D9F" w14:textId="77777777" w:rsidR="00B0317A" w:rsidRPr="00F4070D" w:rsidRDefault="00A26E5E" w:rsidP="00B0317A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Arwain y myfyriwr drwy drafodaeth feddylgar am argaeledd ac effaith gwefrwyr cerbydau trydan (EV) yn Llundain. Y nod yw helpu'r myfyriwr i feddwl yn feirniadol am seilwaith, cynaliadwyedd, a sut mae cymdeithas yn addasu i dechnolegau newydd.</w:t>
      </w:r>
    </w:p>
    <w:p w14:paraId="1D3B921A" w14:textId="77777777" w:rsidR="00B0317A" w:rsidRPr="00F4070D" w:rsidRDefault="00A26E5E" w:rsidP="00B0317A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b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/>
        </w:rPr>
        <w:t>Paratoi</w:t>
      </w:r>
    </w:p>
    <w:p w14:paraId="1160B428" w14:textId="77777777" w:rsidR="00B0317A" w:rsidRPr="00F4070D" w:rsidRDefault="00A26E5E" w:rsidP="00B0317A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Cyn dechrau, gwnewch yn siŵr bod y myfyriwr yn deall cyd-destun cerbydau trydan a rôl gwefrwyr ceir. Os oes angen, rhowch esboniad byr am gerbydau trydan, eu poblogrwydd cynyddol, a pham mae gwefrwyr yn rhan hanfodol o ecosystem cerbydau trydan.</w:t>
      </w:r>
    </w:p>
    <w:p w14:paraId="45EC2BA9" w14:textId="77777777" w:rsidR="00D11427" w:rsidRPr="00F4070D" w:rsidRDefault="00A26E5E" w:rsidP="00D114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1. Dechreuwch gyda chwestiwn agored</w:t>
      </w:r>
    </w:p>
    <w:p w14:paraId="1053D707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"Ydych chi wedi sylwi ar unrhyw gerbydau trydan neu wefrwyr ceir yn Llundain? Beth ydych chi’n ei wybod amdanynt?"</w:t>
      </w:r>
    </w:p>
    <w:p w14:paraId="7B6CD8D8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19C7C43E" w14:textId="77777777" w:rsidR="0035203E" w:rsidRPr="00F4070D" w:rsidRDefault="00A26E5E" w:rsidP="0035203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"Ydw, rydw i wedi gweld ychydig o geir trydan o gwmpas, ond dim llawer o wefrwyr."</w:t>
      </w:r>
    </w:p>
    <w:p w14:paraId="1FC0360C" w14:textId="77777777" w:rsidR="0035203E" w:rsidRPr="00F4070D" w:rsidRDefault="00A26E5E" w:rsidP="0035203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"Rydw i wedi gweld rhai gwefrwyr mewn meysydd parcio, ond dydw i ddim yn gwybod faint sydd yna mewn gwirionedd."</w:t>
      </w:r>
    </w:p>
    <w:p w14:paraId="2BE634B1" w14:textId="44C2E16F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  <w:r w:rsidR="00F4070D">
        <w:rPr>
          <w:rFonts w:ascii="Arial" w:eastAsia="Arial" w:hAnsi="Arial" w:cs="Arial"/>
          <w:color w:val="000000"/>
          <w:sz w:val="24"/>
          <w:szCs w:val="24"/>
          <w:lang w:val="cy-GB"/>
        </w:rPr>
        <w:t xml:space="preserve"> </w:t>
      </w:r>
    </w:p>
    <w:p w14:paraId="398024F8" w14:textId="77777777" w:rsidR="0035203E" w:rsidRDefault="00A26E5E" w:rsidP="0035203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lastRenderedPageBreak/>
        <w:t xml:space="preserve">"Dyna sylw da. Mae ceir trydan yn dal i dyfu o ran poblogrwydd, ond mae nifer y gwefrwyr yn hanfodol i'w cefnogi. </w:t>
      </w:r>
    </w:p>
    <w:p w14:paraId="0417208E" w14:textId="77777777" w:rsidR="0035203E" w:rsidRDefault="00A26E5E" w:rsidP="0035203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“A fyddech chi'n dyfalu bod nifer y gwefrwyr ceir yn Llundain yn uchel neu'n isel? Pam?"</w:t>
      </w:r>
    </w:p>
    <w:p w14:paraId="06488EA1" w14:textId="77777777" w:rsidR="008C78EB" w:rsidRPr="0035203E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2. Archwiliwch y pwnc seilwaith</w:t>
      </w:r>
    </w:p>
    <w:p w14:paraId="28945BF4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"Pam ydych chi'n meddwl bod cael gwefrwyr ceir o gwmpas y ddinas yn bwysig?"</w:t>
      </w:r>
    </w:p>
    <w:p w14:paraId="5E987296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1970C142" w14:textId="77777777" w:rsidR="0035203E" w:rsidRDefault="00A26E5E" w:rsidP="0035203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"Mae'n bwysig oherwydd heb wefrwyr, ni all pobl ddefnyddio ceir trydan. Mae angen rhywle arnynt i'w gwefru."</w:t>
      </w:r>
    </w:p>
    <w:p w14:paraId="15B2AF83" w14:textId="77777777" w:rsidR="0035203E" w:rsidRPr="0035203E" w:rsidRDefault="00A26E5E" w:rsidP="0035203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"Mae'n ffordd newydd o gadw ceir yn rhedeg, yn lle defnyddio gorsafoedd petrol."</w:t>
      </w:r>
    </w:p>
    <w:p w14:paraId="0303E05A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46C2932B" w14:textId="77777777" w:rsidR="0035203E" w:rsidRPr="00F4070D" w:rsidRDefault="00A26E5E" w:rsidP="0035203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"Yn union. Wrth i ni symud tuag at drafnidiaeth fwy gwyrdd, bydd angen mwy o bwyntiau gwefru. Ond sut ydych chi'n meddwl bod Llundain yn cymharu â dinasoedd eraill o ran argaeledd y gwefrwyr hyn?"</w:t>
      </w:r>
    </w:p>
    <w:p w14:paraId="3194B47D" w14:textId="77777777" w:rsidR="00B0317A" w:rsidRPr="00F4070D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3. Nifer y cerbydau trydan (EVs) yn Llundain</w:t>
      </w:r>
    </w:p>
    <w:p w14:paraId="30DCDE0D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"Yn gyntaf, byddai angen i ni wybod faint o gerbydau trydan sydd yn Llundain. Po fwyaf o gerbydau trydan, y mwyaf o wefrwyr sydd eu hangen arnom. Sut ydych chi'n meddwl y gallem ddarganfod faint o geir trydan sydd yn Llundain?"</w:t>
      </w:r>
    </w:p>
    <w:p w14:paraId="243F6CDF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304059D0" w14:textId="77777777" w:rsidR="0035203E" w:rsidRDefault="00A26E5E" w:rsidP="0035203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"Gallem edrych ar ddata'r llywodraeth neu adroddiadau gan weithgynhyrchwyr ceir am werthiannau cerbydau trydan."</w:t>
      </w:r>
    </w:p>
    <w:p w14:paraId="2FC2603F" w14:textId="77777777" w:rsidR="0035203E" w:rsidRPr="0035203E" w:rsidRDefault="00A26E5E" w:rsidP="0035203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lastRenderedPageBreak/>
        <w:t>"Efallai fod gan yr Adran Drafnidiaeth neu asiantaethau eraill y wybodaeth honno."</w:t>
      </w:r>
    </w:p>
    <w:p w14:paraId="4EF32900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6178D637" w14:textId="77777777" w:rsidR="0035203E" w:rsidRDefault="00A26E5E" w:rsidP="0035203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"Ydy, mae asiantaethau'r llywodraeth neu sefydliadau fel y DVLA (Asiantaeth Trwyddedu Gyrwyr a Cherbydau) yn olrhain cofrestriad cerbydau, gan gynnwys nifer y cerbydau trydan. Byddai hyn yn rhoi llinell sylfaen i ni."</w:t>
      </w:r>
    </w:p>
    <w:p w14:paraId="73BEE76D" w14:textId="77777777" w:rsidR="0035203E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4. Arferion gwefru ac amlder defnydd</w:t>
      </w:r>
    </w:p>
    <w:p w14:paraId="7DC12C91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"Nesaf, mae angen i ni ystyried pa mor aml y caiff cerbydau trydan eu gwefru. Efallai fod rhai pobl yn gwefru eu ceir bob dydd, tra bod eraill ond yn gwefru unwaith yr wythnos. Sut gallem amcangyfrif pa mor aml y mae angen i bobl ddefnyddio gwefrwyr?"</w:t>
      </w:r>
    </w:p>
    <w:p w14:paraId="76D7AD22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4B19F84C" w14:textId="77777777" w:rsidR="0035203E" w:rsidRDefault="00A26E5E" w:rsidP="0035203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"Efallai y gallem edrych ar faint o filltiroedd y mae person cyffredin yn eu gyrru a pha mor bell y gall ei gar fynd wedi’i wefru’n llawn."</w:t>
      </w:r>
    </w:p>
    <w:p w14:paraId="3E575AB2" w14:textId="77777777" w:rsidR="0035203E" w:rsidRPr="0035203E" w:rsidRDefault="00A26E5E" w:rsidP="0035203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"Gallem hefyd wirio adroddiadau gan weithgynhyrchwyr ceir ar ba mor aml y mae eu cwsmeriaid yn gwefru eu cerbydau."</w:t>
      </w:r>
    </w:p>
    <w:p w14:paraId="383F2566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698A7F83" w14:textId="4F876840" w:rsidR="0035203E" w:rsidRDefault="00A26E5E" w:rsidP="003520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"Yn union! Byddai angen i ni wybod y pellter gyrru cyfartalog i bobl yn Llundain, faint o gylchoedd gwefru sydd eu hangen ar gerbyd bob wythnos, ac a yw pobl yn gwefru gartref neu mewn mannau cyhoeddus."</w:t>
      </w:r>
    </w:p>
    <w:p w14:paraId="014AAD0B" w14:textId="77777777" w:rsidR="0035203E" w:rsidRPr="0035203E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5. Cymhareb gwefrwyr i gerbydau</w:t>
      </w:r>
    </w:p>
    <w:p w14:paraId="28DD3A6A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"Er mwyn amcangyfrif faint o wefrwyr y gallem eu hangen yn y dyfodol, mae angen i ni hefyd ddeall y gymhareb ddelfrydol o wefrwyr i geir. Ydych chi'n meddwl bod rheol neu ganllaw sy'n pennu faint o wefrwyr ddylai fod ar gael fesul cerbyd?"</w:t>
      </w:r>
    </w:p>
    <w:p w14:paraId="4A16CFEC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lastRenderedPageBreak/>
        <w:t>Ymateb Posibl gan Fyfyrwyr:</w:t>
      </w:r>
    </w:p>
    <w:p w14:paraId="683366CA" w14:textId="77777777" w:rsidR="0035203E" w:rsidRDefault="00A26E5E" w:rsidP="003520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"Efallai fod canllaw yn seiliedig ar nifer y ceir mewn ardal benodol, neu yn seiliedig ar faint o bobl sy'n debygol o ddefnyddio pob gwefrydd."</w:t>
      </w:r>
    </w:p>
    <w:p w14:paraId="16FB31A5" w14:textId="77777777" w:rsidR="0035203E" w:rsidRDefault="00A26E5E" w:rsidP="003520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"Gallai fod cymhareb darged, fel un gwefrydd ar gyfer pob ychydig gannoedd o geir trydan."</w:t>
      </w:r>
    </w:p>
    <w:p w14:paraId="3DAC4DC0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162F8B2E" w14:textId="77777777" w:rsidR="0035203E" w:rsidRPr="00F4070D" w:rsidRDefault="00A26E5E" w:rsidP="0035203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"Dyna syniad da! Mae rhai lleoedd yn anelu at gymhareb, fel un gwefrydd ar gyfer pob 10-20 o gerbydau trydan, yn dibynnu ar ba mor ddwys yw poblogaeth yr ardal. Yn aml, mae arbenigwyr a sefydliadau yn argymell hyn i sicrhau bod digon o seilwaith ar gyfer y nifer cynyddol o gerbydau trydan."</w:t>
      </w:r>
    </w:p>
    <w:p w14:paraId="38FB21AD" w14:textId="77777777" w:rsidR="00B0317A" w:rsidRPr="00F4070D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6. Lleoliadau pwyntiau gwefru</w:t>
      </w:r>
    </w:p>
    <w:p w14:paraId="1547CC02" w14:textId="77777777" w:rsidR="0035203E" w:rsidRPr="00F4070D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"Ffactor arall i'w ystyried yw ble y dylid gosod gwefrwyr. Ni fydd gan bob stryd na maes parcio wefrydd, ac mae rhai lleoliadau'n fwy addas nag eraill. Pa leoedd fyddai angen mwy o wefrwyr yn Llundain, yn eich barn chi?"</w:t>
      </w:r>
    </w:p>
    <w:p w14:paraId="7E6A1A40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477E0BED" w14:textId="77777777" w:rsidR="0035203E" w:rsidRDefault="00A26E5E" w:rsidP="0035203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"Efallai y bydd angen mwy o wefrwyr mewn ardaloedd prysur, fel ardaloedd siopa neu ganolfannau trafnidiaeth."</w:t>
      </w:r>
    </w:p>
    <w:p w14:paraId="499C548B" w14:textId="77777777" w:rsidR="0035203E" w:rsidRPr="0035203E" w:rsidRDefault="00A26E5E" w:rsidP="0035203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"Byddai angen gwefrwyr ar ardaloedd preswyl hefyd, yn enwedig lle nad oes gan bobl le parcio oddi ar y ffordd."</w:t>
      </w:r>
    </w:p>
    <w:p w14:paraId="0D644359" w14:textId="77777777" w:rsidR="0035203E" w:rsidRDefault="00A26E5E" w:rsidP="0035203E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5A78618E" w14:textId="77777777" w:rsidR="0035203E" w:rsidRPr="00F4070D" w:rsidRDefault="00A26E5E" w:rsidP="0035203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"Yn union, byddai angen mwy o wefrwyr mewn ardaloedd â lefel uchel o draffig fel canol Llundain, yn ogystal â pharthau preswyl heb ddreifiau. Gallem amcangyfrif nifer y gwefrwyr yn seiliedig ar batrymau traffig ac ardaloedd gyda llai o opsiynau gwefru gartref."</w:t>
      </w:r>
    </w:p>
    <w:p w14:paraId="57437594" w14:textId="77777777" w:rsidR="0035203E" w:rsidRPr="00F4070D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lastRenderedPageBreak/>
        <w:t>Cwestiynau dilynol posibl i fyfyrwyr sydd â diddordeb</w:t>
      </w:r>
    </w:p>
    <w:p w14:paraId="5202854F" w14:textId="77777777" w:rsidR="00B0317A" w:rsidRPr="00F4070D" w:rsidRDefault="00A26E5E" w:rsidP="00885E1B">
      <w:pPr>
        <w:rPr>
          <w:rFonts w:eastAsia="Arial"/>
          <w:b/>
          <w:bCs/>
          <w:color w:val="002E63"/>
          <w:lang w:val="cy-GB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1.</w:t>
      </w:r>
      <w:r>
        <w:rPr>
          <w:rFonts w:ascii="Arial" w:eastAsia="Arial" w:hAnsi="Arial" w:cs="Times New Roman"/>
          <w:b/>
          <w:bCs/>
          <w:color w:val="002E63"/>
          <w:kern w:val="0"/>
          <w:lang w:val="cy-GB"/>
        </w:rPr>
        <w:t xml:space="preserve"> Ystyriwch yr heriau a'r manteision</w:t>
      </w:r>
    </w:p>
    <w:p w14:paraId="45C0F9AC" w14:textId="77777777" w:rsidR="00885E1B" w:rsidRPr="00F4070D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"Pa heriau a allai godi os nad yw nifer y gwefrwyr yn ateb y galw am gerbydau trydan?"</w:t>
      </w:r>
    </w:p>
    <w:p w14:paraId="17370A63" w14:textId="77777777" w:rsidR="00885E1B" w:rsidRPr="00F4070D" w:rsidRDefault="00885E1B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</w:p>
    <w:p w14:paraId="359635B5" w14:textId="77777777" w:rsidR="00885E1B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5E972E01" w14:textId="77777777" w:rsidR="00885E1B" w:rsidRDefault="00A26E5E" w:rsidP="00885E1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"Efallai na fydd pobl yn gallu gyrru pellteroedd hir os na allant ddod o hyd i wefrydd."</w:t>
      </w:r>
    </w:p>
    <w:p w14:paraId="68CCC09D" w14:textId="77777777" w:rsidR="00885E1B" w:rsidRPr="00885E1B" w:rsidRDefault="00A26E5E" w:rsidP="00885E1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"Gallai greu rhwystredigaeth os yw gorsafoedd gwefru bob amser yn brysur, yn enwedig mewn ardaloedd poblogaidd."</w:t>
      </w:r>
    </w:p>
    <w:p w14:paraId="12064897" w14:textId="77777777" w:rsidR="00885E1B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161B7E82" w14:textId="77777777" w:rsidR="00885E1B" w:rsidRPr="00F4070D" w:rsidRDefault="00A26E5E" w:rsidP="00885E1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"Ie, yn union. Dyna bryderon cyffredin. Beth yw eich barn chi y gall dinasoedd ei wneud i ddatrys y broblem hon?"</w:t>
      </w:r>
    </w:p>
    <w:p w14:paraId="37D0F6CD" w14:textId="77777777" w:rsidR="0035203E" w:rsidRPr="00F4070D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2. Edrychwch ar y darlun ehangach (cynaliadwyedd a pholisi)</w:t>
      </w:r>
    </w:p>
    <w:p w14:paraId="6698EB70" w14:textId="77777777" w:rsidR="00885E1B" w:rsidRPr="00F4070D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"Mae cerbydau trydan a'u gwefrwyr yn rhan o ddarlun ehangach o leihau allyriadau. Sut ydych chi'n meddwl y gallai Llundain wella ei seilwaith ar gyfer cerbydau trydan, o ystyried ei nodau amgylcheddol?"</w:t>
      </w:r>
    </w:p>
    <w:p w14:paraId="138D2725" w14:textId="77777777" w:rsidR="00885E1B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292368CC" w14:textId="77777777" w:rsidR="00885E1B" w:rsidRDefault="00A26E5E" w:rsidP="00885E1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"Efallai y gallai'r llywodraeth fuddsoddi mewn mwy o orsafoedd gwefru mewn mannau cyhoeddus."</w:t>
      </w:r>
    </w:p>
    <w:p w14:paraId="4E780FFB" w14:textId="77777777" w:rsidR="00885E1B" w:rsidRPr="00885E1B" w:rsidRDefault="00A26E5E" w:rsidP="00885E1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"Gallai fod cymhellion i bobl osod gwefrwyr gartref neu yn eu busnesau."</w:t>
      </w:r>
    </w:p>
    <w:p w14:paraId="6F0A0106" w14:textId="77777777" w:rsidR="00885E1B" w:rsidRDefault="00A26E5E" w:rsidP="00885E1B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6DD63225" w14:textId="77777777" w:rsidR="00885E1B" w:rsidRPr="00F4070D" w:rsidRDefault="00A26E5E" w:rsidP="00885E1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lastRenderedPageBreak/>
        <w:t xml:space="preserve">"Rydych chi ar y trywydd iawn. Mewn gwirionedd, mae llywodraeth y DU wedi bod yn annog gosod mwy o wefrwyr, ac mae cwmnïau hefyd yn buddsoddi yn y seilwaith hwn. </w:t>
      </w:r>
    </w:p>
    <w:p w14:paraId="4D4EB618" w14:textId="77777777" w:rsidR="00885E1B" w:rsidRPr="00F4070D" w:rsidRDefault="00A26E5E" w:rsidP="00885E1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Pa rôl ydych chi'n credu y dylai'r llywodraeth ei chwarae wrth gefnogi'r newidiadau hyn?"</w:t>
      </w:r>
    </w:p>
    <w:p w14:paraId="5FAC8BE9" w14:textId="77777777" w:rsidR="00885E1B" w:rsidRPr="00F4070D" w:rsidRDefault="00A26E5E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3. Casgliad a barn bersonol</w:t>
      </w:r>
    </w:p>
    <w:p w14:paraId="798057A3" w14:textId="77777777" w:rsidR="00DC0169" w:rsidRPr="00F4070D" w:rsidRDefault="00A26E5E" w:rsidP="00DC0169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Hwylusydd: "Ar ôl meddwl am hyn i gyd, pa mor bwysig yw hi i ddinas fel Llundain gael digon o wefrwyr ceir, yn eich barn chi? A sut ydych chi'n gweld hyn yn newid dros yr ychydig flynyddoedd nesaf?"</w:t>
      </w:r>
    </w:p>
    <w:p w14:paraId="4BAEFAEE" w14:textId="77777777" w:rsidR="00DC0169" w:rsidRDefault="00A26E5E" w:rsidP="00DC0169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Posibl gan Fyfyrwyr:</w:t>
      </w:r>
    </w:p>
    <w:p w14:paraId="12DD59E6" w14:textId="77777777" w:rsidR="00DC0169" w:rsidRPr="00F4070D" w:rsidRDefault="00A26E5E" w:rsidP="00DC01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"Rwy’n meddwl ei bod hi’n bwysig iawn, yn enwedig os bydd ceir trydan yn dod yn fwy poblogaidd. Os nad yw'r seilwaith yn barod, gallai fod yn broblem."</w:t>
      </w:r>
    </w:p>
    <w:p w14:paraId="50CE9370" w14:textId="77777777" w:rsidR="00DC0169" w:rsidRPr="00F4070D" w:rsidRDefault="00A26E5E" w:rsidP="00DC01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"Rwy’n meddwl y bydd yn newid llawer yn ystod y blynyddoedd nesaf wrth i fwy o bobl ddechrau gyrru ceir trydan."</w:t>
      </w:r>
    </w:p>
    <w:p w14:paraId="1FFB0316" w14:textId="77777777" w:rsidR="00DC0169" w:rsidRDefault="00A26E5E" w:rsidP="00DC0169">
      <w:p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Ymateb yr Hwylusydd:</w:t>
      </w:r>
    </w:p>
    <w:p w14:paraId="7BB21CD5" w14:textId="77777777" w:rsidR="00DC0169" w:rsidRPr="00F4070D" w:rsidRDefault="00A26E5E" w:rsidP="00DC016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400" w:line="360" w:lineRule="auto"/>
        <w:rPr>
          <w:rFonts w:ascii="Arial" w:eastAsia="Arial" w:hAnsi="Arial" w:cs="Arial"/>
          <w:color w:val="00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/>
        </w:rPr>
        <w:t>"Am fewnwelediadau gwych. Bydd y newid i gerbydau trydan yn sicr o lunio dyfodol seilwaith trefol. Wrth i fwy o bobl groesawu ceir trydan, bydd angen i'r ddinas addasu i ddiwallu'r galw cynyddol am wefrwyr."</w:t>
      </w:r>
    </w:p>
    <w:p w14:paraId="7B092045" w14:textId="77777777" w:rsidR="00885E1B" w:rsidRPr="00F4070D" w:rsidRDefault="00885E1B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</w:p>
    <w:p w14:paraId="2827F1E0" w14:textId="77777777" w:rsidR="00DC0169" w:rsidRPr="00F4070D" w:rsidRDefault="00DC0169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</w:p>
    <w:p w14:paraId="1F76ED20" w14:textId="77777777" w:rsidR="002F44DC" w:rsidRPr="00F4070D" w:rsidRDefault="002F44DC" w:rsidP="008C78EB">
      <w:pPr>
        <w:rPr>
          <w:lang w:val="cy-GB"/>
        </w:rPr>
      </w:pPr>
    </w:p>
    <w:sectPr w:rsidR="002F44DC" w:rsidRPr="00F4070D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3A3A" w14:textId="77777777" w:rsidR="000F4700" w:rsidRDefault="000F4700">
      <w:pPr>
        <w:spacing w:after="0" w:line="240" w:lineRule="auto"/>
      </w:pPr>
      <w:r>
        <w:separator/>
      </w:r>
    </w:p>
  </w:endnote>
  <w:endnote w:type="continuationSeparator" w:id="0">
    <w:p w14:paraId="3B50D0FB" w14:textId="77777777" w:rsidR="000F4700" w:rsidRDefault="000F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03D9A3" w14:textId="77777777" w:rsidR="00372A65" w:rsidRDefault="00A26E5E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C11516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7208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573F" w14:textId="77777777" w:rsidR="00CA1EB6" w:rsidRDefault="00CA1EB6">
    <w:pPr>
      <w:pStyle w:val="Footer"/>
    </w:pPr>
  </w:p>
  <w:p w14:paraId="41BDFAB5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8F8E" w14:textId="77777777" w:rsidR="000F4700" w:rsidRDefault="000F4700">
      <w:pPr>
        <w:spacing w:after="0" w:line="240" w:lineRule="auto"/>
      </w:pPr>
      <w:r>
        <w:separator/>
      </w:r>
    </w:p>
  </w:footnote>
  <w:footnote w:type="continuationSeparator" w:id="0">
    <w:p w14:paraId="0AF3882F" w14:textId="77777777" w:rsidR="000F4700" w:rsidRDefault="000F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9AD0" w14:textId="77777777" w:rsidR="00B356F1" w:rsidRDefault="00A26E5E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621C102" wp14:editId="77F640DD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7209A"/>
    <w:multiLevelType w:val="multilevel"/>
    <w:tmpl w:val="E5F47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AA04394"/>
    <w:multiLevelType w:val="hybridMultilevel"/>
    <w:tmpl w:val="85FE0078"/>
    <w:lvl w:ilvl="0" w:tplc="E7C89562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784C9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64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6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28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45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0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CB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20E3B"/>
    <w:multiLevelType w:val="multilevel"/>
    <w:tmpl w:val="54328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8B9"/>
    <w:multiLevelType w:val="hybridMultilevel"/>
    <w:tmpl w:val="9ACE5484"/>
    <w:lvl w:ilvl="0" w:tplc="036476C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26D4E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A0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CD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ED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88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1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AC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A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027900"/>
    <w:multiLevelType w:val="multilevel"/>
    <w:tmpl w:val="9D08E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5963E8"/>
    <w:multiLevelType w:val="multilevel"/>
    <w:tmpl w:val="E8B28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A84DF9"/>
    <w:multiLevelType w:val="multilevel"/>
    <w:tmpl w:val="42F4F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900AB"/>
    <w:multiLevelType w:val="hybridMultilevel"/>
    <w:tmpl w:val="1362EBF2"/>
    <w:lvl w:ilvl="0" w:tplc="675225F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B86CB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E8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88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81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47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2E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5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2A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A300D6"/>
    <w:multiLevelType w:val="multilevel"/>
    <w:tmpl w:val="9D426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F3622B1"/>
    <w:multiLevelType w:val="multilevel"/>
    <w:tmpl w:val="2E1AF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2041EED"/>
    <w:multiLevelType w:val="hybridMultilevel"/>
    <w:tmpl w:val="70AE29F0"/>
    <w:lvl w:ilvl="0" w:tplc="0A8E4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868A4" w:tentative="1">
      <w:start w:val="1"/>
      <w:numFmt w:val="lowerLetter"/>
      <w:lvlText w:val="%2."/>
      <w:lvlJc w:val="left"/>
      <w:pPr>
        <w:ind w:left="1440" w:hanging="360"/>
      </w:pPr>
    </w:lvl>
    <w:lvl w:ilvl="2" w:tplc="C82CD278" w:tentative="1">
      <w:start w:val="1"/>
      <w:numFmt w:val="lowerRoman"/>
      <w:lvlText w:val="%3."/>
      <w:lvlJc w:val="right"/>
      <w:pPr>
        <w:ind w:left="2160" w:hanging="180"/>
      </w:pPr>
    </w:lvl>
    <w:lvl w:ilvl="3" w:tplc="E2AA223A" w:tentative="1">
      <w:start w:val="1"/>
      <w:numFmt w:val="decimal"/>
      <w:lvlText w:val="%4."/>
      <w:lvlJc w:val="left"/>
      <w:pPr>
        <w:ind w:left="2880" w:hanging="360"/>
      </w:pPr>
    </w:lvl>
    <w:lvl w:ilvl="4" w:tplc="5E74F594" w:tentative="1">
      <w:start w:val="1"/>
      <w:numFmt w:val="lowerLetter"/>
      <w:lvlText w:val="%5."/>
      <w:lvlJc w:val="left"/>
      <w:pPr>
        <w:ind w:left="3600" w:hanging="360"/>
      </w:pPr>
    </w:lvl>
    <w:lvl w:ilvl="5" w:tplc="CB78737C" w:tentative="1">
      <w:start w:val="1"/>
      <w:numFmt w:val="lowerRoman"/>
      <w:lvlText w:val="%6."/>
      <w:lvlJc w:val="right"/>
      <w:pPr>
        <w:ind w:left="4320" w:hanging="180"/>
      </w:pPr>
    </w:lvl>
    <w:lvl w:ilvl="6" w:tplc="D910DAC6" w:tentative="1">
      <w:start w:val="1"/>
      <w:numFmt w:val="decimal"/>
      <w:lvlText w:val="%7."/>
      <w:lvlJc w:val="left"/>
      <w:pPr>
        <w:ind w:left="5040" w:hanging="360"/>
      </w:pPr>
    </w:lvl>
    <w:lvl w:ilvl="7" w:tplc="73B0BAFE" w:tentative="1">
      <w:start w:val="1"/>
      <w:numFmt w:val="lowerLetter"/>
      <w:lvlText w:val="%8."/>
      <w:lvlJc w:val="left"/>
      <w:pPr>
        <w:ind w:left="5760" w:hanging="360"/>
      </w:pPr>
    </w:lvl>
    <w:lvl w:ilvl="8" w:tplc="1E6A0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9769E"/>
    <w:multiLevelType w:val="hybridMultilevel"/>
    <w:tmpl w:val="F9AE436C"/>
    <w:lvl w:ilvl="0" w:tplc="3F30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A7AE6" w:tentative="1">
      <w:start w:val="1"/>
      <w:numFmt w:val="lowerLetter"/>
      <w:lvlText w:val="%2."/>
      <w:lvlJc w:val="left"/>
      <w:pPr>
        <w:ind w:left="1440" w:hanging="360"/>
      </w:pPr>
    </w:lvl>
    <w:lvl w:ilvl="2" w:tplc="334EC1AE" w:tentative="1">
      <w:start w:val="1"/>
      <w:numFmt w:val="lowerRoman"/>
      <w:lvlText w:val="%3."/>
      <w:lvlJc w:val="right"/>
      <w:pPr>
        <w:ind w:left="2160" w:hanging="180"/>
      </w:pPr>
    </w:lvl>
    <w:lvl w:ilvl="3" w:tplc="D2AE1152" w:tentative="1">
      <w:start w:val="1"/>
      <w:numFmt w:val="decimal"/>
      <w:lvlText w:val="%4."/>
      <w:lvlJc w:val="left"/>
      <w:pPr>
        <w:ind w:left="2880" w:hanging="360"/>
      </w:pPr>
    </w:lvl>
    <w:lvl w:ilvl="4" w:tplc="D3064D7C" w:tentative="1">
      <w:start w:val="1"/>
      <w:numFmt w:val="lowerLetter"/>
      <w:lvlText w:val="%5."/>
      <w:lvlJc w:val="left"/>
      <w:pPr>
        <w:ind w:left="3600" w:hanging="360"/>
      </w:pPr>
    </w:lvl>
    <w:lvl w:ilvl="5" w:tplc="F79A4FB4" w:tentative="1">
      <w:start w:val="1"/>
      <w:numFmt w:val="lowerRoman"/>
      <w:lvlText w:val="%6."/>
      <w:lvlJc w:val="right"/>
      <w:pPr>
        <w:ind w:left="4320" w:hanging="180"/>
      </w:pPr>
    </w:lvl>
    <w:lvl w:ilvl="6" w:tplc="31608108" w:tentative="1">
      <w:start w:val="1"/>
      <w:numFmt w:val="decimal"/>
      <w:lvlText w:val="%7."/>
      <w:lvlJc w:val="left"/>
      <w:pPr>
        <w:ind w:left="5040" w:hanging="360"/>
      </w:pPr>
    </w:lvl>
    <w:lvl w:ilvl="7" w:tplc="764CC6B4" w:tentative="1">
      <w:start w:val="1"/>
      <w:numFmt w:val="lowerLetter"/>
      <w:lvlText w:val="%8."/>
      <w:lvlJc w:val="left"/>
      <w:pPr>
        <w:ind w:left="5760" w:hanging="360"/>
      </w:pPr>
    </w:lvl>
    <w:lvl w:ilvl="8" w:tplc="7A385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D0291"/>
    <w:multiLevelType w:val="multilevel"/>
    <w:tmpl w:val="651AE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33E21"/>
    <w:multiLevelType w:val="multilevel"/>
    <w:tmpl w:val="583EA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6FE1708"/>
    <w:multiLevelType w:val="multilevel"/>
    <w:tmpl w:val="6AFE0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FD451E"/>
    <w:multiLevelType w:val="multilevel"/>
    <w:tmpl w:val="B92C4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0F94910"/>
    <w:multiLevelType w:val="multilevel"/>
    <w:tmpl w:val="5E486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4C04D7"/>
    <w:multiLevelType w:val="hybridMultilevel"/>
    <w:tmpl w:val="0776B4D8"/>
    <w:lvl w:ilvl="0" w:tplc="54C6A2D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6E38B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83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E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4E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6A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EB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42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C6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39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32"/>
  </w:num>
  <w:num w:numId="13" w16cid:durableId="2052918540">
    <w:abstractNumId w:val="33"/>
  </w:num>
  <w:num w:numId="14" w16cid:durableId="352076872">
    <w:abstractNumId w:val="12"/>
  </w:num>
  <w:num w:numId="15" w16cid:durableId="1316689252">
    <w:abstractNumId w:val="25"/>
  </w:num>
  <w:num w:numId="16" w16cid:durableId="256181018">
    <w:abstractNumId w:val="19"/>
  </w:num>
  <w:num w:numId="17" w16cid:durableId="1654215730">
    <w:abstractNumId w:val="20"/>
  </w:num>
  <w:num w:numId="18" w16cid:durableId="1131049134">
    <w:abstractNumId w:val="24"/>
  </w:num>
  <w:num w:numId="19" w16cid:durableId="1273585651">
    <w:abstractNumId w:val="18"/>
  </w:num>
  <w:num w:numId="20" w16cid:durableId="1617448411">
    <w:abstractNumId w:val="16"/>
  </w:num>
  <w:num w:numId="21" w16cid:durableId="318310763">
    <w:abstractNumId w:val="11"/>
  </w:num>
  <w:num w:numId="22" w16cid:durableId="922756933">
    <w:abstractNumId w:val="17"/>
  </w:num>
  <w:num w:numId="23" w16cid:durableId="484519203">
    <w:abstractNumId w:val="26"/>
  </w:num>
  <w:num w:numId="24" w16cid:durableId="10935462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017467973">
    <w:abstractNumId w:val="36"/>
  </w:num>
  <w:num w:numId="28" w16cid:durableId="1007446313">
    <w:abstractNumId w:val="28"/>
  </w:num>
  <w:num w:numId="29" w16cid:durableId="1729693035">
    <w:abstractNumId w:val="21"/>
  </w:num>
  <w:num w:numId="30" w16cid:durableId="696351414">
    <w:abstractNumId w:val="14"/>
  </w:num>
  <w:num w:numId="31" w16cid:durableId="952053354">
    <w:abstractNumId w:val="22"/>
  </w:num>
  <w:num w:numId="32" w16cid:durableId="856503870">
    <w:abstractNumId w:val="31"/>
  </w:num>
  <w:num w:numId="33" w16cid:durableId="1082214926">
    <w:abstractNumId w:val="23"/>
  </w:num>
  <w:num w:numId="34" w16cid:durableId="895434419">
    <w:abstractNumId w:val="10"/>
  </w:num>
  <w:num w:numId="35" w16cid:durableId="708528273">
    <w:abstractNumId w:val="29"/>
  </w:num>
  <w:num w:numId="36" w16cid:durableId="977997737">
    <w:abstractNumId w:val="30"/>
  </w:num>
  <w:num w:numId="37" w16cid:durableId="208037461">
    <w:abstractNumId w:val="34"/>
  </w:num>
  <w:num w:numId="38" w16cid:durableId="864946504">
    <w:abstractNumId w:val="27"/>
  </w:num>
  <w:num w:numId="39" w16cid:durableId="1213272133">
    <w:abstractNumId w:val="37"/>
  </w:num>
  <w:num w:numId="40" w16cid:durableId="7949562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A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700"/>
    <w:rsid w:val="000F4E93"/>
    <w:rsid w:val="000F5388"/>
    <w:rsid w:val="00106AFC"/>
    <w:rsid w:val="00107D9E"/>
    <w:rsid w:val="00122BDA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5203E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27D29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479B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85E1B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86F48"/>
    <w:rsid w:val="009A3B01"/>
    <w:rsid w:val="009E731C"/>
    <w:rsid w:val="009F48BD"/>
    <w:rsid w:val="00A176C8"/>
    <w:rsid w:val="00A23C7C"/>
    <w:rsid w:val="00A26E5E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0317A"/>
    <w:rsid w:val="00B1135F"/>
    <w:rsid w:val="00B14E8B"/>
    <w:rsid w:val="00B16F99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427"/>
    <w:rsid w:val="00D11C66"/>
    <w:rsid w:val="00D15A24"/>
    <w:rsid w:val="00D26549"/>
    <w:rsid w:val="00D339FE"/>
    <w:rsid w:val="00D749A1"/>
    <w:rsid w:val="00D9162E"/>
    <w:rsid w:val="00DA7AC8"/>
    <w:rsid w:val="00DB2B0D"/>
    <w:rsid w:val="00DC0169"/>
    <w:rsid w:val="00DC62CC"/>
    <w:rsid w:val="00DD261D"/>
    <w:rsid w:val="00DE458A"/>
    <w:rsid w:val="00DF68F2"/>
    <w:rsid w:val="00E06C36"/>
    <w:rsid w:val="00E07437"/>
    <w:rsid w:val="00E1049D"/>
    <w:rsid w:val="00E20C58"/>
    <w:rsid w:val="00E42271"/>
    <w:rsid w:val="00E43ED4"/>
    <w:rsid w:val="00E80003"/>
    <w:rsid w:val="00EC5C66"/>
    <w:rsid w:val="00EF44DB"/>
    <w:rsid w:val="00EF7F93"/>
    <w:rsid w:val="00F160BC"/>
    <w:rsid w:val="00F2319B"/>
    <w:rsid w:val="00F2365A"/>
    <w:rsid w:val="00F4070D"/>
    <w:rsid w:val="00F57DDC"/>
    <w:rsid w:val="00F63C56"/>
    <w:rsid w:val="00F8172C"/>
    <w:rsid w:val="00FA1C96"/>
    <w:rsid w:val="00FB46CF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9C2D0"/>
  <w15:docId w15:val="{EE97A0DD-F757-4F50-B131-F6F1DED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1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(1)</Template>
  <TotalTime>1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2025-10-27T09:30:00Z</dcterms:created>
  <dcterms:modified xsi:type="dcterms:W3CDTF">2025-10-27T09:30:00Z</dcterms:modified>
</cp:coreProperties>
</file>