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F57E1" w14:textId="77777777" w:rsidR="001B05AC" w:rsidRPr="00A20E08" w:rsidRDefault="001B05AC" w:rsidP="00C20FFC">
      <w:pPr>
        <w:ind w:hanging="567"/>
        <w:rPr>
          <w:rFonts w:ascii="Arial" w:hAnsi="Arial" w:cs="Arial"/>
          <w:b/>
          <w:lang w:val="en-GB"/>
        </w:rPr>
      </w:pPr>
      <w:r w:rsidRPr="00A20E08">
        <w:rPr>
          <w:rFonts w:ascii="Arial" w:hAnsi="Arial" w:cs="Arial"/>
          <w:b/>
          <w:lang w:val="en-GB"/>
        </w:rPr>
        <w:t>ROYAL TOWN PLANNING INSTITUTE</w:t>
      </w:r>
    </w:p>
    <w:p w14:paraId="672A6659" w14:textId="77777777" w:rsidR="001B05AC" w:rsidRPr="00A75041" w:rsidRDefault="001B05AC" w:rsidP="00C20FFC">
      <w:pPr>
        <w:ind w:hanging="567"/>
        <w:rPr>
          <w:rFonts w:ascii="Arial" w:hAnsi="Arial" w:cs="Arial"/>
          <w:lang w:val="en-GB"/>
        </w:rPr>
      </w:pPr>
    </w:p>
    <w:p w14:paraId="7AE1DF41" w14:textId="77777777" w:rsidR="001B05AC" w:rsidRPr="00A75041" w:rsidRDefault="001B05AC" w:rsidP="00C20FFC">
      <w:pPr>
        <w:ind w:hanging="567"/>
        <w:rPr>
          <w:rFonts w:ascii="Arial" w:hAnsi="Arial" w:cs="Arial"/>
          <w:b/>
          <w:u w:val="single"/>
          <w:lang w:val="en-GB"/>
        </w:rPr>
      </w:pPr>
      <w:r w:rsidRPr="00A75041">
        <w:rPr>
          <w:rFonts w:ascii="Arial" w:hAnsi="Arial" w:cs="Arial"/>
          <w:b/>
          <w:u w:val="single"/>
          <w:lang w:val="en-GB"/>
        </w:rPr>
        <w:t xml:space="preserve">Expenses Policy </w:t>
      </w:r>
    </w:p>
    <w:p w14:paraId="0A37501D" w14:textId="77777777" w:rsidR="001B05AC" w:rsidRPr="00A75041" w:rsidRDefault="001B05AC" w:rsidP="00C20FFC">
      <w:pPr>
        <w:tabs>
          <w:tab w:val="left" w:pos="5680"/>
        </w:tabs>
        <w:ind w:hanging="567"/>
        <w:rPr>
          <w:rFonts w:ascii="Arial" w:hAnsi="Arial" w:cs="Arial"/>
          <w:lang w:val="en-GB"/>
        </w:rPr>
      </w:pPr>
    </w:p>
    <w:p w14:paraId="732BCBE6" w14:textId="77777777" w:rsidR="001B05AC" w:rsidRPr="00A75041" w:rsidRDefault="001B05AC" w:rsidP="00C20FFC">
      <w:pPr>
        <w:ind w:hanging="567"/>
        <w:rPr>
          <w:rFonts w:ascii="Arial" w:hAnsi="Arial" w:cs="Arial"/>
          <w:u w:val="single"/>
          <w:lang w:val="en-GB"/>
        </w:rPr>
      </w:pPr>
      <w:r w:rsidRPr="00A75041">
        <w:rPr>
          <w:rFonts w:ascii="Arial" w:hAnsi="Arial" w:cs="Arial"/>
          <w:u w:val="single"/>
          <w:lang w:val="en-GB"/>
        </w:rPr>
        <w:t>Principle</w:t>
      </w:r>
      <w:r w:rsidR="00DC300C">
        <w:rPr>
          <w:rFonts w:ascii="Arial" w:hAnsi="Arial" w:cs="Arial"/>
          <w:u w:val="single"/>
          <w:lang w:val="en-GB"/>
        </w:rPr>
        <w:t>s</w:t>
      </w:r>
    </w:p>
    <w:p w14:paraId="5DAB6C7B" w14:textId="77777777" w:rsidR="001B05AC" w:rsidRPr="00A75041" w:rsidRDefault="001B05AC" w:rsidP="00C20FFC">
      <w:pPr>
        <w:ind w:hanging="567"/>
        <w:rPr>
          <w:rFonts w:ascii="Arial" w:hAnsi="Arial" w:cs="Arial"/>
          <w:lang w:val="en-GB"/>
        </w:rPr>
      </w:pPr>
    </w:p>
    <w:p w14:paraId="577EE438" w14:textId="77777777" w:rsidR="001B05AC" w:rsidRPr="00A75041" w:rsidRDefault="001B05AC" w:rsidP="00C20FFC">
      <w:pPr>
        <w:ind w:hanging="567"/>
        <w:jc w:val="both"/>
        <w:rPr>
          <w:rFonts w:ascii="Arial" w:hAnsi="Arial" w:cs="Arial"/>
          <w:lang w:val="en-GB"/>
        </w:rPr>
      </w:pPr>
      <w:r w:rsidRPr="00A75041">
        <w:rPr>
          <w:rFonts w:ascii="Arial" w:hAnsi="Arial" w:cs="Arial"/>
          <w:lang w:val="en-GB"/>
        </w:rPr>
        <w:t xml:space="preserve">RTPI appreciates the time and talent spent on its activities by volunteers, members of the Institute, </w:t>
      </w:r>
      <w:proofErr w:type="gramStart"/>
      <w:r w:rsidRPr="00A75041">
        <w:rPr>
          <w:rFonts w:ascii="Arial" w:hAnsi="Arial" w:cs="Arial"/>
          <w:lang w:val="en-GB"/>
        </w:rPr>
        <w:t>staff</w:t>
      </w:r>
      <w:proofErr w:type="gramEnd"/>
      <w:r w:rsidRPr="00A75041">
        <w:rPr>
          <w:rFonts w:ascii="Arial" w:hAnsi="Arial" w:cs="Arial"/>
          <w:lang w:val="en-GB"/>
        </w:rPr>
        <w:t xml:space="preserve"> and trustees. In supporting the activities, expenses will be incurred which the Institute is pleased to reimburse.</w:t>
      </w:r>
    </w:p>
    <w:p w14:paraId="02EB378F" w14:textId="77777777" w:rsidR="001B05AC" w:rsidRPr="00A75041" w:rsidRDefault="001B05AC" w:rsidP="00C20FFC">
      <w:pPr>
        <w:ind w:left="567" w:hanging="567"/>
        <w:jc w:val="both"/>
        <w:rPr>
          <w:rFonts w:ascii="Arial" w:hAnsi="Arial" w:cs="Arial"/>
          <w:lang w:val="en-GB"/>
        </w:rPr>
      </w:pPr>
    </w:p>
    <w:p w14:paraId="3B9AB67E" w14:textId="1730BD6D" w:rsidR="001B05AC" w:rsidRPr="00A75041" w:rsidRDefault="001B05AC" w:rsidP="00C20FFC">
      <w:pPr>
        <w:ind w:hanging="567"/>
        <w:jc w:val="both"/>
        <w:rPr>
          <w:rFonts w:ascii="Arial" w:hAnsi="Arial" w:cs="Arial"/>
          <w:lang w:val="en-GB"/>
        </w:rPr>
      </w:pPr>
      <w:r w:rsidRPr="00A75041">
        <w:rPr>
          <w:rFonts w:ascii="Arial" w:hAnsi="Arial" w:cs="Arial"/>
          <w:lang w:val="en-GB"/>
        </w:rPr>
        <w:t xml:space="preserve">As RTPI is a registered charity, it </w:t>
      </w:r>
      <w:proofErr w:type="gramStart"/>
      <w:r w:rsidRPr="00A75041">
        <w:rPr>
          <w:rFonts w:ascii="Arial" w:hAnsi="Arial" w:cs="Arial"/>
          <w:lang w:val="en-GB"/>
        </w:rPr>
        <w:t>has to</w:t>
      </w:r>
      <w:proofErr w:type="gramEnd"/>
      <w:r w:rsidRPr="00A75041">
        <w:rPr>
          <w:rFonts w:ascii="Arial" w:hAnsi="Arial" w:cs="Arial"/>
          <w:lang w:val="en-GB"/>
        </w:rPr>
        <w:t xml:space="preserve"> be able to provide full and transparent evidence that the expenses reimbursed are reasonable and incurred in carrying out Institute activities on a </w:t>
      </w:r>
      <w:r w:rsidR="00280C49" w:rsidRPr="00A75041">
        <w:rPr>
          <w:rFonts w:ascii="Arial" w:hAnsi="Arial" w:cs="Arial"/>
          <w:lang w:val="en-GB"/>
        </w:rPr>
        <w:t>cost</w:t>
      </w:r>
      <w:r w:rsidR="00280C49">
        <w:rPr>
          <w:rFonts w:ascii="Arial" w:hAnsi="Arial" w:cs="Arial"/>
          <w:lang w:val="en-GB"/>
        </w:rPr>
        <w:t>-</w:t>
      </w:r>
      <w:r w:rsidRPr="00A75041">
        <w:rPr>
          <w:rFonts w:ascii="Arial" w:hAnsi="Arial" w:cs="Arial"/>
          <w:lang w:val="en-GB"/>
        </w:rPr>
        <w:t>effective basis.</w:t>
      </w:r>
      <w:r>
        <w:rPr>
          <w:rFonts w:ascii="Arial" w:hAnsi="Arial" w:cs="Arial"/>
          <w:lang w:val="en-GB"/>
        </w:rPr>
        <w:t xml:space="preserve">  Travel related expenses form a very significant part of </w:t>
      </w:r>
      <w:r w:rsidR="009E036F">
        <w:rPr>
          <w:rFonts w:ascii="Arial" w:hAnsi="Arial" w:cs="Arial"/>
          <w:lang w:val="en-GB"/>
        </w:rPr>
        <w:t xml:space="preserve">the </w:t>
      </w:r>
      <w:r>
        <w:rPr>
          <w:rFonts w:ascii="Arial" w:hAnsi="Arial" w:cs="Arial"/>
          <w:lang w:val="en-GB"/>
        </w:rPr>
        <w:t xml:space="preserve">RTPI’s </w:t>
      </w:r>
      <w:smartTag w:uri="urn:schemas-microsoft-com:office:smarttags" w:element="PersonName">
        <w:r>
          <w:rPr>
            <w:rFonts w:ascii="Arial" w:hAnsi="Arial" w:cs="Arial"/>
            <w:lang w:val="en-GB"/>
          </w:rPr>
          <w:t>ann</w:t>
        </w:r>
      </w:smartTag>
      <w:r>
        <w:rPr>
          <w:rFonts w:ascii="Arial" w:hAnsi="Arial" w:cs="Arial"/>
          <w:lang w:val="en-GB"/>
        </w:rPr>
        <w:t xml:space="preserve">ual expenditure and the Institute will make every effort to manage this responsibly.  This policy applies </w:t>
      </w:r>
      <w:r w:rsidR="00F147AD">
        <w:rPr>
          <w:rFonts w:ascii="Arial" w:hAnsi="Arial" w:cs="Arial"/>
          <w:lang w:val="en-GB"/>
        </w:rPr>
        <w:t xml:space="preserve">equally </w:t>
      </w:r>
      <w:r>
        <w:rPr>
          <w:rFonts w:ascii="Arial" w:hAnsi="Arial" w:cs="Arial"/>
          <w:lang w:val="en-GB"/>
        </w:rPr>
        <w:t>to all staff and members, who are expected to familiarise themselves with its detail and encouraged to demonstrate financial discipline in pl</w:t>
      </w:r>
      <w:smartTag w:uri="urn:schemas-microsoft-com:office:smarttags" w:element="PersonName">
        <w:r>
          <w:rPr>
            <w:rFonts w:ascii="Arial" w:hAnsi="Arial" w:cs="Arial"/>
            <w:lang w:val="en-GB"/>
          </w:rPr>
          <w:t>ann</w:t>
        </w:r>
      </w:smartTag>
      <w:r>
        <w:rPr>
          <w:rFonts w:ascii="Arial" w:hAnsi="Arial" w:cs="Arial"/>
          <w:lang w:val="en-GB"/>
        </w:rPr>
        <w:t>ing for travel.</w:t>
      </w:r>
    </w:p>
    <w:p w14:paraId="6A05A809" w14:textId="77777777" w:rsidR="001B05AC" w:rsidRPr="00A75041" w:rsidRDefault="001B05AC" w:rsidP="00C20FFC">
      <w:pPr>
        <w:ind w:left="567" w:hanging="567"/>
        <w:jc w:val="both"/>
        <w:rPr>
          <w:rFonts w:ascii="Arial" w:hAnsi="Arial" w:cs="Arial"/>
          <w:lang w:val="en-GB"/>
        </w:rPr>
      </w:pPr>
    </w:p>
    <w:p w14:paraId="33D0DA29" w14:textId="77777777" w:rsidR="001B05AC" w:rsidRDefault="00890A8A" w:rsidP="00C20FFC">
      <w:pPr>
        <w:ind w:hanging="567"/>
        <w:jc w:val="both"/>
        <w:rPr>
          <w:rFonts w:ascii="Arial" w:hAnsi="Arial" w:cs="Arial"/>
          <w:lang w:val="en-GB"/>
        </w:rPr>
      </w:pPr>
      <w:r>
        <w:rPr>
          <w:rFonts w:ascii="Arial" w:hAnsi="Arial" w:cs="Arial"/>
          <w:lang w:val="en-GB"/>
        </w:rPr>
        <w:t xml:space="preserve">In order to make sure that all </w:t>
      </w:r>
      <w:r w:rsidR="001B05AC" w:rsidRPr="00A75041">
        <w:rPr>
          <w:rFonts w:ascii="Arial" w:hAnsi="Arial" w:cs="Arial"/>
          <w:lang w:val="en-GB"/>
        </w:rPr>
        <w:t>claims being made</w:t>
      </w:r>
      <w:r>
        <w:rPr>
          <w:rFonts w:ascii="Arial" w:hAnsi="Arial" w:cs="Arial"/>
          <w:lang w:val="en-GB"/>
        </w:rPr>
        <w:t xml:space="preserve"> are justified, substantiated and auditable</w:t>
      </w:r>
      <w:r w:rsidR="001B05AC" w:rsidRPr="00A75041">
        <w:rPr>
          <w:rFonts w:ascii="Arial" w:hAnsi="Arial" w:cs="Arial"/>
          <w:lang w:val="en-GB"/>
        </w:rPr>
        <w:t>, the following guidelines are published to give a clear indication of the types of expenses that might be reimbursed and a framework against which any claims can be assessed.</w:t>
      </w:r>
    </w:p>
    <w:p w14:paraId="5A39BBE3" w14:textId="77777777" w:rsidR="001B05AC" w:rsidRDefault="001B05AC" w:rsidP="00C20FFC">
      <w:pPr>
        <w:ind w:left="567" w:hanging="567"/>
        <w:jc w:val="both"/>
        <w:rPr>
          <w:rFonts w:ascii="Arial" w:hAnsi="Arial" w:cs="Arial"/>
          <w:lang w:val="en-GB"/>
        </w:rPr>
      </w:pPr>
    </w:p>
    <w:p w14:paraId="4C2DA951" w14:textId="206E7363" w:rsidR="001B05AC" w:rsidRDefault="001B05AC" w:rsidP="00C20FFC">
      <w:pPr>
        <w:ind w:hanging="567"/>
        <w:jc w:val="both"/>
        <w:rPr>
          <w:rFonts w:ascii="Arial" w:hAnsi="Arial" w:cs="Arial"/>
          <w:lang w:val="en-GB"/>
        </w:rPr>
      </w:pPr>
      <w:r>
        <w:rPr>
          <w:rFonts w:ascii="Arial" w:hAnsi="Arial" w:cs="Arial"/>
          <w:lang w:val="en-GB"/>
        </w:rPr>
        <w:t xml:space="preserve">The allowances or rates included are those operative </w:t>
      </w:r>
      <w:proofErr w:type="gramStart"/>
      <w:r>
        <w:rPr>
          <w:rFonts w:ascii="Arial" w:hAnsi="Arial" w:cs="Arial"/>
          <w:lang w:val="en-GB"/>
        </w:rPr>
        <w:t>at</w:t>
      </w:r>
      <w:proofErr w:type="gramEnd"/>
      <w:r>
        <w:rPr>
          <w:rFonts w:ascii="Arial" w:hAnsi="Arial" w:cs="Arial"/>
          <w:lang w:val="en-GB"/>
        </w:rPr>
        <w:t xml:space="preserve"> </w:t>
      </w:r>
      <w:r w:rsidR="009E036F">
        <w:rPr>
          <w:rFonts w:ascii="Arial" w:hAnsi="Arial" w:cs="Arial"/>
          <w:lang w:val="en-GB"/>
        </w:rPr>
        <w:t>October</w:t>
      </w:r>
      <w:r w:rsidR="00C20FFC">
        <w:rPr>
          <w:rFonts w:ascii="Arial" w:hAnsi="Arial" w:cs="Arial"/>
          <w:lang w:val="en-GB"/>
        </w:rPr>
        <w:t xml:space="preserve"> 2021</w:t>
      </w:r>
      <w:r w:rsidR="00953F54">
        <w:rPr>
          <w:rFonts w:ascii="Arial" w:hAnsi="Arial" w:cs="Arial"/>
          <w:lang w:val="en-GB"/>
        </w:rPr>
        <w:t>.</w:t>
      </w:r>
      <w:r>
        <w:rPr>
          <w:rFonts w:ascii="Arial" w:hAnsi="Arial" w:cs="Arial"/>
          <w:lang w:val="en-GB"/>
        </w:rPr>
        <w:t xml:space="preserve"> These will be subject to review from time to time.</w:t>
      </w:r>
    </w:p>
    <w:p w14:paraId="779C1AF2" w14:textId="3AC2AFAC" w:rsidR="00D00743" w:rsidRDefault="00D00743" w:rsidP="00C20FFC">
      <w:pPr>
        <w:ind w:hanging="567"/>
        <w:jc w:val="both"/>
        <w:rPr>
          <w:rFonts w:ascii="Arial" w:hAnsi="Arial" w:cs="Arial"/>
          <w:lang w:val="en-GB"/>
        </w:rPr>
      </w:pPr>
    </w:p>
    <w:p w14:paraId="23E6FDB4" w14:textId="579ED686" w:rsidR="00D00743" w:rsidRPr="00A75041" w:rsidRDefault="00D00743" w:rsidP="004C4C31">
      <w:pPr>
        <w:ind w:left="567" w:hanging="1134"/>
        <w:rPr>
          <w:rFonts w:ascii="Arial" w:hAnsi="Arial" w:cs="Arial"/>
          <w:u w:val="single"/>
          <w:lang w:val="en-GB"/>
        </w:rPr>
      </w:pPr>
      <w:r>
        <w:rPr>
          <w:rFonts w:ascii="Arial" w:hAnsi="Arial" w:cs="Arial"/>
          <w:u w:val="single"/>
          <w:lang w:val="en-GB"/>
        </w:rPr>
        <w:t>Climate Action</w:t>
      </w:r>
    </w:p>
    <w:p w14:paraId="7A09CE4B" w14:textId="653C1266" w:rsidR="00585384" w:rsidRDefault="00585384" w:rsidP="00C20FFC">
      <w:pPr>
        <w:ind w:hanging="567"/>
        <w:jc w:val="both"/>
        <w:rPr>
          <w:rFonts w:ascii="Arial" w:hAnsi="Arial" w:cs="Arial"/>
          <w:lang w:val="en-GB"/>
        </w:rPr>
      </w:pPr>
    </w:p>
    <w:p w14:paraId="132461DB" w14:textId="3D357DA2" w:rsidR="00585384" w:rsidRPr="00D00743" w:rsidRDefault="00585384" w:rsidP="00585384">
      <w:pPr>
        <w:ind w:hanging="567"/>
        <w:jc w:val="both"/>
        <w:rPr>
          <w:rFonts w:ascii="Arial" w:hAnsi="Arial" w:cs="Arial"/>
          <w:lang w:val="en-GB"/>
        </w:rPr>
      </w:pPr>
      <w:r w:rsidRPr="00D00743">
        <w:rPr>
          <w:rFonts w:ascii="Arial" w:hAnsi="Arial" w:cs="Arial"/>
          <w:lang w:val="en-GB"/>
        </w:rPr>
        <w:t xml:space="preserve">Climate action underpins the </w:t>
      </w:r>
      <w:hyperlink r:id="rId12" w:tooltip="Corporate Strategy Hub" w:history="1">
        <w:r w:rsidRPr="00D00743">
          <w:rPr>
            <w:rFonts w:ascii="Arial" w:hAnsi="Arial" w:cs="Arial"/>
            <w:lang w:val="en-GB"/>
          </w:rPr>
          <w:t>RTPI 2020–2030 corporate strategy</w:t>
        </w:r>
      </w:hyperlink>
      <w:r w:rsidRPr="00D00743">
        <w:rPr>
          <w:rFonts w:ascii="Arial" w:hAnsi="Arial" w:cs="Arial"/>
          <w:lang w:val="en-GB"/>
        </w:rPr>
        <w:t>. We are determined to assess our climate impact and take action to address it. This is essential to accomplishing our mission “to advance the science and art of planning, working for the long-term common good and wellbeing of current and future generations”. To realise this ambition, we aim to reach a net-zero position by 2025. This will require us to reduce our greenhouse gas emissions significantly and to offset all residual emissions that we cannot reduce. To achieve this, we have developed a climate action plan to minimise the climate impacts of our own operations and to accelerate collective climate action. Included in this action plan is a commitment to reduce emissions resulting from travel. To support this,</w:t>
      </w:r>
      <w:r w:rsidRPr="004C4C31">
        <w:rPr>
          <w:rFonts w:ascii="Arial" w:hAnsi="Arial" w:cs="Arial"/>
          <w:b/>
          <w:bCs/>
          <w:lang w:val="en-GB"/>
        </w:rPr>
        <w:t xml:space="preserve"> </w:t>
      </w:r>
      <w:r w:rsidR="009C4682">
        <w:rPr>
          <w:rFonts w:ascii="Arial" w:hAnsi="Arial" w:cs="Arial"/>
          <w:b/>
          <w:bCs/>
          <w:lang w:val="en-GB"/>
        </w:rPr>
        <w:t xml:space="preserve">please </w:t>
      </w:r>
      <w:r w:rsidRPr="004C4C31">
        <w:rPr>
          <w:rFonts w:ascii="Arial" w:hAnsi="Arial" w:cs="Arial"/>
          <w:b/>
          <w:bCs/>
          <w:lang w:val="en-GB"/>
        </w:rPr>
        <w:t>think carefully about travel and the alternatives to it in order to reduce the emissions it causes</w:t>
      </w:r>
      <w:r w:rsidRPr="00D00743">
        <w:rPr>
          <w:rFonts w:ascii="Arial" w:hAnsi="Arial" w:cs="Arial"/>
          <w:lang w:val="en-GB"/>
        </w:rPr>
        <w:t xml:space="preserve">. As well as the direct financial expenses of travel there are additional costs to the </w:t>
      </w:r>
      <w:r w:rsidR="009C4682">
        <w:rPr>
          <w:rFonts w:ascii="Arial" w:hAnsi="Arial" w:cs="Arial"/>
          <w:lang w:val="en-GB"/>
        </w:rPr>
        <w:t>I</w:t>
      </w:r>
      <w:r w:rsidRPr="00D00743">
        <w:rPr>
          <w:rFonts w:ascii="Arial" w:hAnsi="Arial" w:cs="Arial"/>
          <w:lang w:val="en-GB"/>
        </w:rPr>
        <w:t>nstitute of off</w:t>
      </w:r>
      <w:r>
        <w:rPr>
          <w:rFonts w:ascii="Arial" w:hAnsi="Arial" w:cs="Arial"/>
          <w:lang w:val="en-GB"/>
        </w:rPr>
        <w:t>-</w:t>
      </w:r>
      <w:r w:rsidRPr="00D00743">
        <w:rPr>
          <w:rFonts w:ascii="Arial" w:hAnsi="Arial" w:cs="Arial"/>
          <w:lang w:val="en-GB"/>
        </w:rPr>
        <w:t>setting emissions.</w:t>
      </w:r>
    </w:p>
    <w:p w14:paraId="4C9AB656" w14:textId="77777777" w:rsidR="00585384" w:rsidRPr="00A75041" w:rsidRDefault="00585384" w:rsidP="00C20FFC">
      <w:pPr>
        <w:ind w:hanging="567"/>
        <w:jc w:val="both"/>
        <w:rPr>
          <w:rFonts w:ascii="Arial" w:hAnsi="Arial" w:cs="Arial"/>
          <w:lang w:val="en-GB"/>
        </w:rPr>
      </w:pPr>
    </w:p>
    <w:p w14:paraId="41C8F396" w14:textId="77777777" w:rsidR="001B05AC" w:rsidRPr="00A75041" w:rsidRDefault="001B05AC" w:rsidP="00C20FFC">
      <w:pPr>
        <w:ind w:left="567" w:hanging="567"/>
        <w:rPr>
          <w:rFonts w:ascii="Arial" w:hAnsi="Arial" w:cs="Arial"/>
          <w:lang w:val="en-GB"/>
        </w:rPr>
      </w:pPr>
    </w:p>
    <w:p w14:paraId="6674D766" w14:textId="77777777" w:rsidR="00D46B02" w:rsidRDefault="00D46B02">
      <w:pPr>
        <w:rPr>
          <w:rFonts w:ascii="Arial" w:hAnsi="Arial" w:cs="Arial"/>
          <w:u w:val="single"/>
          <w:lang w:val="en-GB"/>
        </w:rPr>
      </w:pPr>
      <w:r>
        <w:rPr>
          <w:rFonts w:ascii="Arial" w:hAnsi="Arial" w:cs="Arial"/>
          <w:u w:val="single"/>
          <w:lang w:val="en-GB"/>
        </w:rPr>
        <w:br w:type="page"/>
      </w:r>
    </w:p>
    <w:p w14:paraId="3A608AA8" w14:textId="77BB45E2" w:rsidR="001B05AC" w:rsidRPr="00A75041" w:rsidRDefault="001B05AC" w:rsidP="004C4C31">
      <w:pPr>
        <w:ind w:left="567" w:hanging="1134"/>
        <w:rPr>
          <w:rFonts w:ascii="Arial" w:hAnsi="Arial" w:cs="Arial"/>
          <w:u w:val="single"/>
          <w:lang w:val="en-GB"/>
        </w:rPr>
      </w:pPr>
      <w:r w:rsidRPr="00A75041">
        <w:rPr>
          <w:rFonts w:ascii="Arial" w:hAnsi="Arial" w:cs="Arial"/>
          <w:u w:val="single"/>
          <w:lang w:val="en-GB"/>
        </w:rPr>
        <w:lastRenderedPageBreak/>
        <w:t>Reasonable Expenses</w:t>
      </w:r>
    </w:p>
    <w:p w14:paraId="72A3D3EC" w14:textId="77777777" w:rsidR="001B05AC" w:rsidRPr="00A75041" w:rsidRDefault="001B05AC" w:rsidP="00C20FFC">
      <w:pPr>
        <w:ind w:left="567" w:hanging="567"/>
        <w:rPr>
          <w:rFonts w:ascii="Arial" w:hAnsi="Arial" w:cs="Arial"/>
          <w:lang w:val="en-GB"/>
        </w:rPr>
      </w:pPr>
    </w:p>
    <w:p w14:paraId="6B50E744" w14:textId="77777777" w:rsidR="001B05AC" w:rsidRDefault="001B05AC" w:rsidP="00C20FFC">
      <w:pPr>
        <w:numPr>
          <w:ilvl w:val="0"/>
          <w:numId w:val="1"/>
        </w:numPr>
        <w:ind w:hanging="567"/>
        <w:jc w:val="both"/>
        <w:rPr>
          <w:rFonts w:ascii="Arial" w:hAnsi="Arial" w:cs="Arial"/>
          <w:lang w:val="en-GB"/>
        </w:rPr>
      </w:pPr>
      <w:r w:rsidRPr="00A75041">
        <w:rPr>
          <w:rFonts w:ascii="Arial" w:hAnsi="Arial" w:cs="Arial"/>
          <w:lang w:val="en-GB"/>
        </w:rPr>
        <w:t xml:space="preserve">Expenses should be incurred with a view to value for money and with regard to the time absorbed in travelling and the stresses and strains of types of public transport. Normally the lowest cost mode of transport should be used and tickets purchased in </w:t>
      </w:r>
      <w:r w:rsidR="00CA0EEF" w:rsidRPr="00A75041">
        <w:rPr>
          <w:rFonts w:ascii="Arial" w:hAnsi="Arial" w:cs="Arial"/>
          <w:lang w:val="en-GB"/>
        </w:rPr>
        <w:t>advance,</w:t>
      </w:r>
      <w:r w:rsidRPr="00A75041">
        <w:rPr>
          <w:rFonts w:ascii="Arial" w:hAnsi="Arial" w:cs="Arial"/>
          <w:lang w:val="en-GB"/>
        </w:rPr>
        <w:t xml:space="preserve"> where this will produce savings. Where tickets have been purchased in advance and the meeting is subsequently cancelled, the cost will be reimbursed if the ticket is </w:t>
      </w:r>
      <w:r w:rsidR="00CA0EEF" w:rsidRPr="00A75041">
        <w:rPr>
          <w:rFonts w:ascii="Arial" w:hAnsi="Arial" w:cs="Arial"/>
          <w:lang w:val="en-GB"/>
        </w:rPr>
        <w:t>non-refundable</w:t>
      </w:r>
      <w:r w:rsidRPr="00A75041">
        <w:rPr>
          <w:rFonts w:ascii="Arial" w:hAnsi="Arial" w:cs="Arial"/>
          <w:lang w:val="en-GB"/>
        </w:rPr>
        <w:t>.</w:t>
      </w:r>
    </w:p>
    <w:p w14:paraId="0D0B940D" w14:textId="77777777" w:rsidR="00833A0E" w:rsidRDefault="00833A0E" w:rsidP="004F531D">
      <w:pPr>
        <w:ind w:left="360"/>
        <w:jc w:val="both"/>
        <w:rPr>
          <w:rFonts w:ascii="Arial" w:hAnsi="Arial" w:cs="Arial"/>
          <w:lang w:val="en-GB"/>
        </w:rPr>
      </w:pPr>
    </w:p>
    <w:p w14:paraId="0F419ADD" w14:textId="77777777" w:rsidR="00833A0E" w:rsidRPr="00A75041" w:rsidRDefault="00833A0E" w:rsidP="004F531D">
      <w:pPr>
        <w:numPr>
          <w:ilvl w:val="0"/>
          <w:numId w:val="1"/>
        </w:numPr>
        <w:ind w:hanging="567"/>
        <w:jc w:val="both"/>
        <w:rPr>
          <w:rFonts w:ascii="Arial" w:hAnsi="Arial" w:cs="Arial"/>
          <w:lang w:val="en-GB"/>
        </w:rPr>
      </w:pPr>
      <w:r w:rsidRPr="00A75041">
        <w:rPr>
          <w:rFonts w:ascii="Arial" w:hAnsi="Arial" w:cs="Arial"/>
          <w:lang w:val="en-GB"/>
        </w:rPr>
        <w:t>It is essential that the person travelling does not benefit from the expenses incurred for tax reasons and under charity law. If a person is travelling from a location other than their home/place of work, the Institute will normally reimburse the lower of the expenses actually incurred or those that would have been claimed if travelling from home/place of work.</w:t>
      </w:r>
    </w:p>
    <w:p w14:paraId="0E27B00A" w14:textId="77777777" w:rsidR="001B05AC" w:rsidRPr="00A75041" w:rsidRDefault="001B05AC" w:rsidP="00C20FFC">
      <w:pPr>
        <w:ind w:left="567" w:hanging="567"/>
        <w:rPr>
          <w:rFonts w:ascii="Arial" w:hAnsi="Arial" w:cs="Arial"/>
          <w:lang w:val="en-GB"/>
        </w:rPr>
      </w:pPr>
    </w:p>
    <w:p w14:paraId="024FC89D" w14:textId="77777777" w:rsidR="001B05AC" w:rsidRPr="00A75041" w:rsidRDefault="001B05AC" w:rsidP="004F531D">
      <w:pPr>
        <w:ind w:left="360" w:hanging="567"/>
        <w:rPr>
          <w:rFonts w:ascii="Arial" w:hAnsi="Arial" w:cs="Arial"/>
          <w:u w:val="single"/>
          <w:lang w:val="en-GB"/>
        </w:rPr>
      </w:pPr>
      <w:r w:rsidRPr="00A75041">
        <w:rPr>
          <w:rFonts w:ascii="Arial" w:hAnsi="Arial" w:cs="Arial"/>
          <w:u w:val="single"/>
          <w:lang w:val="en-GB"/>
        </w:rPr>
        <w:t>Car Transport</w:t>
      </w:r>
    </w:p>
    <w:p w14:paraId="60061E4C" w14:textId="77777777" w:rsidR="001B05AC" w:rsidRPr="00A75041" w:rsidRDefault="001B05AC" w:rsidP="00C20FFC">
      <w:pPr>
        <w:ind w:left="567" w:hanging="567"/>
        <w:rPr>
          <w:rFonts w:ascii="Arial" w:hAnsi="Arial" w:cs="Arial"/>
          <w:lang w:val="en-GB"/>
        </w:rPr>
      </w:pPr>
    </w:p>
    <w:p w14:paraId="2B800807" w14:textId="3CFAC37D" w:rsidR="001B05AC" w:rsidRPr="00A75041" w:rsidRDefault="001B05AC" w:rsidP="004F531D">
      <w:pPr>
        <w:numPr>
          <w:ilvl w:val="0"/>
          <w:numId w:val="1"/>
        </w:numPr>
        <w:ind w:hanging="567"/>
        <w:jc w:val="both"/>
        <w:rPr>
          <w:rFonts w:ascii="Arial" w:hAnsi="Arial" w:cs="Arial"/>
          <w:lang w:val="en-GB"/>
        </w:rPr>
      </w:pPr>
      <w:r w:rsidRPr="00A75041">
        <w:rPr>
          <w:rFonts w:ascii="Arial" w:hAnsi="Arial" w:cs="Arial"/>
          <w:lang w:val="en-GB"/>
        </w:rPr>
        <w:t xml:space="preserve">The RTPI does not encourage travel by car but </w:t>
      </w:r>
      <w:r w:rsidR="00093002">
        <w:rPr>
          <w:rFonts w:ascii="Arial" w:hAnsi="Arial" w:cs="Arial"/>
          <w:lang w:val="en-GB"/>
        </w:rPr>
        <w:t>recognises that there are circumstances where the use of a car is necessary, for instance in rural areas with limited public transport, during unsocial hours, or where personal safety might be an issue.  If a claim for more than 100 miles is submitted, members or staff will be required to give an indicat</w:t>
      </w:r>
      <w:r w:rsidR="00562860">
        <w:rPr>
          <w:rFonts w:ascii="Arial" w:hAnsi="Arial" w:cs="Arial"/>
          <w:lang w:val="en-GB"/>
        </w:rPr>
        <w:t>i</w:t>
      </w:r>
      <w:r w:rsidR="00093002">
        <w:rPr>
          <w:rFonts w:ascii="Arial" w:hAnsi="Arial" w:cs="Arial"/>
          <w:lang w:val="en-GB"/>
        </w:rPr>
        <w:t xml:space="preserve">on of why driving was the most suitable driving option.  The RTPI </w:t>
      </w:r>
      <w:r w:rsidRPr="00A75041">
        <w:rPr>
          <w:rFonts w:ascii="Arial" w:hAnsi="Arial" w:cs="Arial"/>
          <w:lang w:val="en-GB"/>
        </w:rPr>
        <w:t xml:space="preserve">will reimburse mileage claims at up to </w:t>
      </w:r>
      <w:r w:rsidR="006B3316">
        <w:rPr>
          <w:rFonts w:ascii="Arial" w:hAnsi="Arial" w:cs="Arial"/>
          <w:lang w:val="en-GB"/>
        </w:rPr>
        <w:t xml:space="preserve">45p </w:t>
      </w:r>
      <w:r w:rsidRPr="00A75041">
        <w:rPr>
          <w:rFonts w:ascii="Arial" w:hAnsi="Arial" w:cs="Arial"/>
          <w:lang w:val="en-GB"/>
        </w:rPr>
        <w:t xml:space="preserve">per </w:t>
      </w:r>
      <w:r w:rsidR="00687B19" w:rsidRPr="00A75041">
        <w:rPr>
          <w:rFonts w:ascii="Arial" w:hAnsi="Arial" w:cs="Arial"/>
          <w:lang w:val="en-GB"/>
        </w:rPr>
        <w:t>mile</w:t>
      </w:r>
      <w:r w:rsidR="00687B19">
        <w:rPr>
          <w:rFonts w:ascii="Arial" w:hAnsi="Arial" w:cs="Arial"/>
          <w:lang w:val="en-GB"/>
        </w:rPr>
        <w:t>.</w:t>
      </w:r>
      <w:r w:rsidR="00BB3FE9">
        <w:rPr>
          <w:rFonts w:ascii="Arial" w:hAnsi="Arial" w:cs="Arial"/>
          <w:lang w:val="en-GB"/>
        </w:rPr>
        <w:t xml:space="preserve"> </w:t>
      </w:r>
      <w:r w:rsidRPr="00A75041">
        <w:rPr>
          <w:rFonts w:ascii="Arial" w:hAnsi="Arial" w:cs="Arial"/>
          <w:lang w:val="en-GB"/>
        </w:rPr>
        <w:t xml:space="preserve">A lower rate of </w:t>
      </w:r>
      <w:r w:rsidR="00133B36">
        <w:rPr>
          <w:rFonts w:ascii="Arial" w:hAnsi="Arial" w:cs="Arial"/>
          <w:lang w:val="en-GB"/>
        </w:rPr>
        <w:t>2</w:t>
      </w:r>
      <w:r w:rsidRPr="00A75041">
        <w:rPr>
          <w:rFonts w:ascii="Arial" w:hAnsi="Arial" w:cs="Arial"/>
          <w:lang w:val="en-GB"/>
        </w:rPr>
        <w:t>0p per mile will be used for members and volunteers using their company provided car (where a number of fixed costs are not borne by the traveller). Reduced rates of up to 25p will be paid if the mileage exceeds 10,000 miles in a tax year.</w:t>
      </w:r>
    </w:p>
    <w:p w14:paraId="44EAFD9C" w14:textId="77777777" w:rsidR="001B05AC" w:rsidRPr="00A75041" w:rsidRDefault="001B05AC" w:rsidP="00C20FFC">
      <w:pPr>
        <w:ind w:left="567" w:hanging="567"/>
        <w:jc w:val="both"/>
        <w:rPr>
          <w:rFonts w:ascii="Arial" w:hAnsi="Arial" w:cs="Arial"/>
          <w:lang w:val="en-GB"/>
        </w:rPr>
      </w:pPr>
    </w:p>
    <w:p w14:paraId="217B9EF9" w14:textId="77777777" w:rsidR="001B05AC" w:rsidRPr="00A75041" w:rsidRDefault="001B05AC" w:rsidP="004F531D">
      <w:pPr>
        <w:numPr>
          <w:ilvl w:val="0"/>
          <w:numId w:val="1"/>
        </w:numPr>
        <w:ind w:hanging="567"/>
        <w:jc w:val="both"/>
        <w:rPr>
          <w:rFonts w:ascii="Arial" w:hAnsi="Arial" w:cs="Arial"/>
          <w:lang w:val="en-GB"/>
        </w:rPr>
      </w:pPr>
      <w:r w:rsidRPr="00A75041">
        <w:rPr>
          <w:rFonts w:ascii="Arial" w:hAnsi="Arial" w:cs="Arial"/>
          <w:lang w:val="en-GB"/>
        </w:rPr>
        <w:t xml:space="preserve">It is the traveller’s responsibility to ensure that they are insured to drive on RTPI business. Most policies cover the policy holder for their </w:t>
      </w:r>
      <w:r w:rsidR="00093002">
        <w:rPr>
          <w:rFonts w:ascii="Arial" w:hAnsi="Arial" w:cs="Arial"/>
          <w:lang w:val="en-GB"/>
        </w:rPr>
        <w:t xml:space="preserve">personal business </w:t>
      </w:r>
      <w:r w:rsidR="00687B19">
        <w:rPr>
          <w:rFonts w:ascii="Arial" w:hAnsi="Arial" w:cs="Arial"/>
          <w:lang w:val="en-GB"/>
        </w:rPr>
        <w:t xml:space="preserve">use </w:t>
      </w:r>
      <w:r w:rsidR="00687B19" w:rsidRPr="00A75041">
        <w:rPr>
          <w:rFonts w:ascii="Arial" w:hAnsi="Arial" w:cs="Arial"/>
          <w:lang w:val="en-GB"/>
        </w:rPr>
        <w:t>but</w:t>
      </w:r>
      <w:r w:rsidRPr="00A75041">
        <w:rPr>
          <w:rFonts w:ascii="Arial" w:hAnsi="Arial" w:cs="Arial"/>
          <w:lang w:val="en-GB"/>
        </w:rPr>
        <w:t xml:space="preserve"> not necessarily that of their spouse or other insured users.</w:t>
      </w:r>
    </w:p>
    <w:p w14:paraId="4B94D5A5" w14:textId="77777777" w:rsidR="001B05AC" w:rsidRPr="00A75041" w:rsidRDefault="001B05AC" w:rsidP="00C20FFC">
      <w:pPr>
        <w:ind w:left="567" w:hanging="567"/>
        <w:jc w:val="both"/>
        <w:rPr>
          <w:rFonts w:ascii="Arial" w:hAnsi="Arial" w:cs="Arial"/>
          <w:lang w:val="en-GB"/>
        </w:rPr>
      </w:pPr>
    </w:p>
    <w:p w14:paraId="17DFF95B" w14:textId="77777777" w:rsidR="001B05AC" w:rsidRDefault="001B05AC" w:rsidP="004F531D">
      <w:pPr>
        <w:numPr>
          <w:ilvl w:val="0"/>
          <w:numId w:val="1"/>
        </w:numPr>
        <w:ind w:hanging="567"/>
        <w:jc w:val="both"/>
        <w:rPr>
          <w:rFonts w:ascii="Arial" w:hAnsi="Arial" w:cs="Arial"/>
          <w:lang w:val="en-GB"/>
        </w:rPr>
      </w:pPr>
      <w:r w:rsidRPr="00A75041">
        <w:rPr>
          <w:rFonts w:ascii="Arial" w:hAnsi="Arial" w:cs="Arial"/>
          <w:lang w:val="en-GB"/>
        </w:rPr>
        <w:t xml:space="preserve">RTPI will not reimburse parking penalties, speeding fines or losses arising from accidents even if they arise whilst using a private car on </w:t>
      </w:r>
      <w:r w:rsidR="009E036F">
        <w:rPr>
          <w:rFonts w:ascii="Arial" w:hAnsi="Arial" w:cs="Arial"/>
          <w:lang w:val="en-GB"/>
        </w:rPr>
        <w:t xml:space="preserve">the </w:t>
      </w:r>
      <w:r w:rsidRPr="00A75041">
        <w:rPr>
          <w:rFonts w:ascii="Arial" w:hAnsi="Arial" w:cs="Arial"/>
          <w:lang w:val="en-GB"/>
        </w:rPr>
        <w:t>RTPI</w:t>
      </w:r>
      <w:r w:rsidR="009E036F">
        <w:rPr>
          <w:rFonts w:ascii="Arial" w:hAnsi="Arial" w:cs="Arial"/>
          <w:lang w:val="en-GB"/>
        </w:rPr>
        <w:t>’s</w:t>
      </w:r>
      <w:r w:rsidRPr="00A75041">
        <w:rPr>
          <w:rFonts w:ascii="Arial" w:hAnsi="Arial" w:cs="Arial"/>
          <w:lang w:val="en-GB"/>
        </w:rPr>
        <w:t xml:space="preserve"> business</w:t>
      </w:r>
      <w:r w:rsidR="00C20FFC">
        <w:rPr>
          <w:rFonts w:ascii="Arial" w:hAnsi="Arial" w:cs="Arial"/>
          <w:lang w:val="en-GB"/>
        </w:rPr>
        <w:t>.</w:t>
      </w:r>
    </w:p>
    <w:p w14:paraId="3DEEC669" w14:textId="77777777" w:rsidR="001B05AC" w:rsidRDefault="001B05AC" w:rsidP="00C20FFC">
      <w:pPr>
        <w:ind w:left="567" w:hanging="567"/>
        <w:jc w:val="both"/>
        <w:rPr>
          <w:rFonts w:ascii="Arial" w:hAnsi="Arial" w:cs="Arial"/>
          <w:lang w:val="en-GB"/>
        </w:rPr>
      </w:pPr>
    </w:p>
    <w:p w14:paraId="5DDC0070" w14:textId="77777777" w:rsidR="001B05AC" w:rsidRPr="00A75041" w:rsidRDefault="001B05AC" w:rsidP="004F531D">
      <w:pPr>
        <w:numPr>
          <w:ilvl w:val="0"/>
          <w:numId w:val="1"/>
        </w:numPr>
        <w:ind w:hanging="567"/>
        <w:jc w:val="both"/>
        <w:rPr>
          <w:rFonts w:ascii="Arial" w:hAnsi="Arial" w:cs="Arial"/>
          <w:lang w:val="en-GB"/>
        </w:rPr>
      </w:pPr>
      <w:r>
        <w:rPr>
          <w:rFonts w:ascii="Arial" w:hAnsi="Arial" w:cs="Arial"/>
          <w:lang w:val="en-GB"/>
        </w:rPr>
        <w:t xml:space="preserve">Wherever possible staff and members should consider </w:t>
      </w:r>
      <w:r w:rsidR="00CA0EEF">
        <w:rPr>
          <w:rFonts w:ascii="Arial" w:hAnsi="Arial" w:cs="Arial"/>
          <w:lang w:val="en-GB"/>
        </w:rPr>
        <w:t>car-sharing</w:t>
      </w:r>
      <w:r>
        <w:rPr>
          <w:rFonts w:ascii="Arial" w:hAnsi="Arial" w:cs="Arial"/>
          <w:lang w:val="en-GB"/>
        </w:rPr>
        <w:t xml:space="preserve"> arrangements.</w:t>
      </w:r>
    </w:p>
    <w:p w14:paraId="3656B9AB" w14:textId="77777777" w:rsidR="001B05AC" w:rsidRPr="00A75041" w:rsidRDefault="001B05AC" w:rsidP="00C20FFC">
      <w:pPr>
        <w:ind w:left="567" w:hanging="567"/>
        <w:jc w:val="both"/>
        <w:rPr>
          <w:rFonts w:ascii="Arial" w:hAnsi="Arial" w:cs="Arial"/>
          <w:lang w:val="en-GB"/>
        </w:rPr>
      </w:pPr>
    </w:p>
    <w:p w14:paraId="5D58FFCE" w14:textId="77777777" w:rsidR="001B05AC" w:rsidRPr="00A75041" w:rsidRDefault="001B05AC" w:rsidP="00C20FFC">
      <w:pPr>
        <w:ind w:left="567" w:hanging="567"/>
        <w:jc w:val="both"/>
        <w:rPr>
          <w:rFonts w:ascii="Arial" w:hAnsi="Arial" w:cs="Arial"/>
          <w:u w:val="single"/>
          <w:lang w:val="en-GB"/>
        </w:rPr>
      </w:pPr>
      <w:r w:rsidRPr="00A75041">
        <w:rPr>
          <w:rFonts w:ascii="Arial" w:hAnsi="Arial" w:cs="Arial"/>
          <w:u w:val="single"/>
          <w:lang w:val="en-GB"/>
        </w:rPr>
        <w:t>Rail Transport</w:t>
      </w:r>
    </w:p>
    <w:p w14:paraId="45FB0818" w14:textId="77777777" w:rsidR="001B05AC" w:rsidRPr="00A75041" w:rsidRDefault="001B05AC" w:rsidP="00C20FFC">
      <w:pPr>
        <w:ind w:left="567" w:hanging="567"/>
        <w:jc w:val="both"/>
        <w:rPr>
          <w:rFonts w:ascii="Arial" w:hAnsi="Arial" w:cs="Arial"/>
          <w:lang w:val="en-GB"/>
        </w:rPr>
      </w:pPr>
    </w:p>
    <w:p w14:paraId="6F8409C7" w14:textId="7B2A541E" w:rsidR="001B05AC" w:rsidRPr="00097944" w:rsidRDefault="001B05AC" w:rsidP="004F531D">
      <w:pPr>
        <w:numPr>
          <w:ilvl w:val="0"/>
          <w:numId w:val="1"/>
        </w:numPr>
        <w:ind w:hanging="567"/>
        <w:jc w:val="both"/>
        <w:rPr>
          <w:rFonts w:ascii="Arial" w:hAnsi="Arial" w:cs="Arial"/>
          <w:lang w:val="en-GB"/>
        </w:rPr>
      </w:pPr>
      <w:r w:rsidRPr="00A75041">
        <w:rPr>
          <w:rFonts w:ascii="Arial" w:hAnsi="Arial" w:cs="Arial"/>
          <w:lang w:val="en-GB"/>
        </w:rPr>
        <w:t xml:space="preserve">Standard class fares will be </w:t>
      </w:r>
      <w:proofErr w:type="gramStart"/>
      <w:r w:rsidRPr="00A75041">
        <w:rPr>
          <w:rFonts w:ascii="Arial" w:hAnsi="Arial" w:cs="Arial"/>
          <w:lang w:val="en-GB"/>
        </w:rPr>
        <w:t>reimbursed</w:t>
      </w:r>
      <w:proofErr w:type="gramEnd"/>
      <w:r>
        <w:rPr>
          <w:rFonts w:ascii="Arial" w:hAnsi="Arial" w:cs="Arial"/>
          <w:lang w:val="en-GB"/>
        </w:rPr>
        <w:t xml:space="preserve"> and staff and members are encouraged to take advantage of low fare options wherever possible</w:t>
      </w:r>
      <w:r w:rsidRPr="00A75041">
        <w:rPr>
          <w:rFonts w:ascii="Arial" w:hAnsi="Arial" w:cs="Arial"/>
          <w:lang w:val="en-GB"/>
        </w:rPr>
        <w:t>. Reimbursement of upgrades to first class will only be considered in very exceptional circumstances and by prior agreement with the appropriate budget holder</w:t>
      </w:r>
      <w:r w:rsidR="00AC4FF6">
        <w:rPr>
          <w:rFonts w:ascii="Arial" w:hAnsi="Arial" w:cs="Arial"/>
          <w:lang w:val="en-GB"/>
        </w:rPr>
        <w:t>.</w:t>
      </w:r>
      <w:r w:rsidRPr="00A75041">
        <w:rPr>
          <w:rFonts w:ascii="Arial" w:hAnsi="Arial" w:cs="Arial"/>
          <w:lang w:val="en-GB"/>
        </w:rPr>
        <w:t xml:space="preserve"> However, other than for the President on RTPI business</w:t>
      </w:r>
      <w:r w:rsidR="00E8329D">
        <w:rPr>
          <w:rFonts w:ascii="Arial" w:hAnsi="Arial" w:cs="Arial"/>
          <w:lang w:val="en-GB"/>
        </w:rPr>
        <w:t xml:space="preserve"> (for which see </w:t>
      </w:r>
      <w:r w:rsidR="00E8329D">
        <w:rPr>
          <w:rFonts w:ascii="Arial" w:hAnsi="Arial" w:cs="Arial"/>
          <w:lang w:val="en-GB"/>
        </w:rPr>
        <w:lastRenderedPageBreak/>
        <w:t>separate guidance note on expenses for the President)</w:t>
      </w:r>
      <w:r w:rsidRPr="00A75041">
        <w:rPr>
          <w:rFonts w:ascii="Arial" w:hAnsi="Arial" w:cs="Arial"/>
          <w:lang w:val="en-GB"/>
        </w:rPr>
        <w:t xml:space="preserve"> there is no entitlement </w:t>
      </w:r>
      <w:r w:rsidRPr="00097944">
        <w:rPr>
          <w:rFonts w:ascii="Arial" w:hAnsi="Arial" w:cs="Arial"/>
          <w:lang w:val="en-GB"/>
        </w:rPr>
        <w:t xml:space="preserve">to first class travel, except for the provisions of paragraph </w:t>
      </w:r>
      <w:r w:rsidR="00A750F4">
        <w:rPr>
          <w:rFonts w:ascii="Arial" w:hAnsi="Arial" w:cs="Arial"/>
          <w:lang w:val="en-GB"/>
        </w:rPr>
        <w:t>8</w:t>
      </w:r>
      <w:r w:rsidR="00A750F4" w:rsidRPr="00097944">
        <w:rPr>
          <w:rFonts w:ascii="Arial" w:hAnsi="Arial" w:cs="Arial"/>
          <w:lang w:val="en-GB"/>
        </w:rPr>
        <w:t xml:space="preserve"> </w:t>
      </w:r>
      <w:r w:rsidRPr="00097944">
        <w:rPr>
          <w:rFonts w:ascii="Arial" w:hAnsi="Arial" w:cs="Arial"/>
          <w:lang w:val="en-GB"/>
        </w:rPr>
        <w:t xml:space="preserve">below. </w:t>
      </w:r>
    </w:p>
    <w:p w14:paraId="049F31CB" w14:textId="77777777" w:rsidR="001B05AC" w:rsidRPr="00097944" w:rsidRDefault="001B05AC" w:rsidP="00C20FFC">
      <w:pPr>
        <w:ind w:left="567" w:hanging="567"/>
        <w:jc w:val="both"/>
        <w:rPr>
          <w:rFonts w:ascii="Arial" w:hAnsi="Arial" w:cs="Arial"/>
          <w:lang w:val="en-GB"/>
        </w:rPr>
      </w:pPr>
    </w:p>
    <w:p w14:paraId="7823F5DF" w14:textId="6C287A15" w:rsidR="00B879E3" w:rsidRPr="00097944" w:rsidRDefault="001B05AC">
      <w:pPr>
        <w:numPr>
          <w:ilvl w:val="0"/>
          <w:numId w:val="1"/>
        </w:numPr>
        <w:ind w:hanging="567"/>
        <w:jc w:val="both"/>
        <w:rPr>
          <w:rFonts w:ascii="Arial" w:hAnsi="Arial" w:cs="Arial"/>
          <w:lang w:val="en-GB"/>
        </w:rPr>
      </w:pPr>
      <w:r w:rsidRPr="00097944">
        <w:rPr>
          <w:rFonts w:ascii="Arial" w:hAnsi="Arial" w:cs="Arial"/>
          <w:lang w:val="en-GB"/>
        </w:rPr>
        <w:t>First class travel on sleeper trains will be reimbursed where required to ensure exclusive use of a cabin.</w:t>
      </w:r>
      <w:r w:rsidR="000E3172" w:rsidRPr="00097944">
        <w:rPr>
          <w:rFonts w:ascii="Arial" w:hAnsi="Arial" w:cs="Arial"/>
          <w:lang w:val="en-GB"/>
        </w:rPr>
        <w:t xml:space="preserve"> </w:t>
      </w:r>
    </w:p>
    <w:p w14:paraId="169C5943" w14:textId="77777777" w:rsidR="00B879E3" w:rsidRPr="00632336" w:rsidRDefault="00B879E3" w:rsidP="00632336">
      <w:pPr>
        <w:rPr>
          <w:rFonts w:ascii="Arial" w:hAnsi="Arial" w:cs="Arial"/>
          <w:shd w:val="clear" w:color="auto" w:fill="E6E6E6"/>
          <w:lang w:val="en-GB"/>
        </w:rPr>
      </w:pPr>
    </w:p>
    <w:p w14:paraId="7510ABB4" w14:textId="5EC3BCA6" w:rsidR="006100EB" w:rsidRPr="00632336" w:rsidRDefault="000E3172" w:rsidP="00B879E3">
      <w:pPr>
        <w:ind w:left="360"/>
        <w:jc w:val="both"/>
        <w:rPr>
          <w:rFonts w:ascii="Arial" w:hAnsi="Arial" w:cs="Arial"/>
          <w:lang w:val="en-GB"/>
        </w:rPr>
      </w:pPr>
      <w:r w:rsidRPr="00632336">
        <w:rPr>
          <w:rFonts w:ascii="Arial" w:hAnsi="Arial" w:cs="Arial"/>
          <w:lang w:val="en-GB"/>
        </w:rPr>
        <w:t xml:space="preserve">First class travel </w:t>
      </w:r>
      <w:r w:rsidR="009E036F" w:rsidRPr="00632336">
        <w:rPr>
          <w:rFonts w:ascii="Arial" w:hAnsi="Arial" w:cs="Arial"/>
          <w:lang w:val="en-GB"/>
        </w:rPr>
        <w:t xml:space="preserve">will </w:t>
      </w:r>
      <w:r w:rsidR="000F2FBB">
        <w:rPr>
          <w:rFonts w:ascii="Arial" w:hAnsi="Arial" w:cs="Arial"/>
          <w:lang w:val="en-GB"/>
        </w:rPr>
        <w:t xml:space="preserve">also </w:t>
      </w:r>
      <w:r w:rsidR="009E036F" w:rsidRPr="00632336">
        <w:rPr>
          <w:rFonts w:ascii="Arial" w:hAnsi="Arial" w:cs="Arial"/>
          <w:lang w:val="en-GB"/>
        </w:rPr>
        <w:t xml:space="preserve">be reimbursed </w:t>
      </w:r>
      <w:r w:rsidRPr="00632336">
        <w:rPr>
          <w:rFonts w:ascii="Arial" w:hAnsi="Arial" w:cs="Arial"/>
          <w:lang w:val="en-GB"/>
        </w:rPr>
        <w:t xml:space="preserve">for journeys where the train element is over 3 hours and </w:t>
      </w:r>
      <w:proofErr w:type="gramStart"/>
      <w:r w:rsidR="00EF579F">
        <w:rPr>
          <w:rFonts w:ascii="Arial" w:hAnsi="Arial" w:cs="Arial"/>
          <w:lang w:val="en-GB"/>
        </w:rPr>
        <w:t>staff</w:t>
      </w:r>
      <w:proofErr w:type="gramEnd"/>
      <w:r w:rsidR="00EF579F">
        <w:rPr>
          <w:rFonts w:ascii="Arial" w:hAnsi="Arial" w:cs="Arial"/>
          <w:lang w:val="en-GB"/>
        </w:rPr>
        <w:t xml:space="preserve"> or volunteers </w:t>
      </w:r>
      <w:r w:rsidR="009E036F" w:rsidRPr="00632336">
        <w:rPr>
          <w:rFonts w:ascii="Arial" w:hAnsi="Arial" w:cs="Arial"/>
          <w:lang w:val="en-GB"/>
        </w:rPr>
        <w:t xml:space="preserve">are expected to work whilst travelling (this is especially encouraged where the train is used as an alternative to flying). </w:t>
      </w:r>
      <w:r w:rsidR="003667B2" w:rsidRPr="002A4D3A">
        <w:rPr>
          <w:rFonts w:ascii="Arial" w:hAnsi="Arial" w:cs="Arial"/>
          <w:u w:val="single"/>
          <w:lang w:val="en-GB"/>
        </w:rPr>
        <w:t>P</w:t>
      </w:r>
      <w:r w:rsidR="009E036F" w:rsidRPr="002A4D3A">
        <w:rPr>
          <w:rFonts w:ascii="Arial" w:hAnsi="Arial" w:cs="Arial"/>
          <w:u w:val="single"/>
          <w:lang w:val="en-GB"/>
        </w:rPr>
        <w:t xml:space="preserve">rior agreement with the appropriate budget holder is </w:t>
      </w:r>
      <w:r w:rsidR="003667B2" w:rsidRPr="002A4D3A">
        <w:rPr>
          <w:rFonts w:ascii="Arial" w:hAnsi="Arial" w:cs="Arial"/>
          <w:u w:val="single"/>
          <w:lang w:val="en-GB"/>
        </w:rPr>
        <w:t>required</w:t>
      </w:r>
      <w:r w:rsidR="009E036F" w:rsidRPr="00632336">
        <w:rPr>
          <w:rFonts w:ascii="Arial" w:hAnsi="Arial" w:cs="Arial"/>
          <w:lang w:val="en-GB"/>
        </w:rPr>
        <w:t xml:space="preserve"> as the use of this clause will be at their discretion</w:t>
      </w:r>
      <w:r w:rsidR="00833A0E" w:rsidRPr="00632336">
        <w:rPr>
          <w:rFonts w:ascii="Arial" w:hAnsi="Arial" w:cs="Arial"/>
          <w:lang w:val="en-GB"/>
        </w:rPr>
        <w:t xml:space="preserve"> and their budget constraints</w:t>
      </w:r>
      <w:r w:rsidR="009E036F" w:rsidRPr="00632336">
        <w:rPr>
          <w:rFonts w:ascii="Arial" w:hAnsi="Arial" w:cs="Arial"/>
          <w:lang w:val="en-GB"/>
        </w:rPr>
        <w:t xml:space="preserve">. </w:t>
      </w:r>
    </w:p>
    <w:p w14:paraId="238FEFDF" w14:textId="24B3CBC5" w:rsidR="001B05AC" w:rsidRDefault="009E036F" w:rsidP="00632336">
      <w:pPr>
        <w:ind w:left="360"/>
        <w:jc w:val="both"/>
        <w:rPr>
          <w:rFonts w:ascii="Arial" w:hAnsi="Arial" w:cs="Arial"/>
          <w:lang w:val="en-GB"/>
        </w:rPr>
      </w:pPr>
      <w:r w:rsidRPr="00632336">
        <w:rPr>
          <w:rFonts w:ascii="Arial" w:hAnsi="Arial" w:cs="Arial"/>
          <w:lang w:val="en-GB"/>
        </w:rPr>
        <w:t>First class tickets should be advance fares to ensure that they are as cheap as possible</w:t>
      </w:r>
      <w:r w:rsidR="00C159A7" w:rsidRPr="00632336">
        <w:rPr>
          <w:rFonts w:ascii="Arial" w:hAnsi="Arial" w:cs="Arial"/>
          <w:lang w:val="en-GB"/>
        </w:rPr>
        <w:t xml:space="preserve"> and should only be booked by Senior Management Team members</w:t>
      </w:r>
      <w:r w:rsidR="005209AD" w:rsidRPr="00632336">
        <w:rPr>
          <w:rFonts w:ascii="Arial" w:hAnsi="Arial" w:cs="Arial"/>
          <w:lang w:val="en-GB"/>
        </w:rPr>
        <w:t xml:space="preserve"> and</w:t>
      </w:r>
      <w:r w:rsidR="00716422" w:rsidRPr="00632336">
        <w:rPr>
          <w:rFonts w:ascii="Arial" w:hAnsi="Arial" w:cs="Arial"/>
          <w:lang w:val="en-GB"/>
        </w:rPr>
        <w:t xml:space="preserve"> </w:t>
      </w:r>
      <w:proofErr w:type="gramStart"/>
      <w:r w:rsidR="00C159A7" w:rsidRPr="00632336">
        <w:rPr>
          <w:rFonts w:ascii="Arial" w:hAnsi="Arial" w:cs="Arial"/>
          <w:lang w:val="en-GB"/>
        </w:rPr>
        <w:t>PA’s</w:t>
      </w:r>
      <w:proofErr w:type="gramEnd"/>
      <w:r w:rsidR="00C159A7" w:rsidRPr="00632336">
        <w:rPr>
          <w:rFonts w:ascii="Arial" w:hAnsi="Arial" w:cs="Arial"/>
          <w:lang w:val="en-GB"/>
        </w:rPr>
        <w:t xml:space="preserve"> to SET/SMT</w:t>
      </w:r>
      <w:r w:rsidR="009A22A7" w:rsidRPr="00632336">
        <w:rPr>
          <w:rFonts w:ascii="Arial" w:hAnsi="Arial" w:cs="Arial"/>
          <w:lang w:val="en-GB"/>
        </w:rPr>
        <w:t xml:space="preserve"> on behalf of staff</w:t>
      </w:r>
      <w:r w:rsidR="00536488">
        <w:rPr>
          <w:rFonts w:ascii="Arial" w:hAnsi="Arial" w:cs="Arial"/>
          <w:lang w:val="en-GB"/>
        </w:rPr>
        <w:t xml:space="preserve"> and volunteers</w:t>
      </w:r>
      <w:r w:rsidRPr="00632336">
        <w:rPr>
          <w:rFonts w:ascii="Arial" w:hAnsi="Arial" w:cs="Arial"/>
          <w:lang w:val="en-GB"/>
        </w:rPr>
        <w:t>.</w:t>
      </w:r>
      <w:r w:rsidR="005209AD" w:rsidRPr="00632336">
        <w:rPr>
          <w:rFonts w:ascii="Arial" w:hAnsi="Arial" w:cs="Arial"/>
          <w:lang w:val="en-GB"/>
        </w:rPr>
        <w:t xml:space="preserve"> Other staff</w:t>
      </w:r>
      <w:r w:rsidR="00536488">
        <w:rPr>
          <w:rFonts w:ascii="Arial" w:hAnsi="Arial" w:cs="Arial"/>
          <w:lang w:val="en-GB"/>
        </w:rPr>
        <w:t>/volunteers</w:t>
      </w:r>
      <w:r w:rsidR="005209AD" w:rsidRPr="00632336">
        <w:rPr>
          <w:rFonts w:ascii="Arial" w:hAnsi="Arial" w:cs="Arial"/>
          <w:lang w:val="en-GB"/>
        </w:rPr>
        <w:t xml:space="preserve"> should only book directly </w:t>
      </w:r>
      <w:r w:rsidR="00097944" w:rsidRPr="00632336">
        <w:rPr>
          <w:rFonts w:ascii="Arial" w:hAnsi="Arial" w:cs="Arial"/>
          <w:lang w:val="en-GB"/>
        </w:rPr>
        <w:t>with prior permission from the Head of Finance or, in their absence, the COO.</w:t>
      </w:r>
      <w:r w:rsidRPr="00632336">
        <w:rPr>
          <w:rFonts w:ascii="Arial" w:hAnsi="Arial" w:cs="Arial"/>
          <w:lang w:val="en-GB"/>
        </w:rPr>
        <w:t xml:space="preserve"> It would </w:t>
      </w:r>
      <w:r w:rsidRPr="002A4D3A">
        <w:rPr>
          <w:rFonts w:ascii="Arial" w:hAnsi="Arial" w:cs="Arial"/>
          <w:u w:val="single"/>
          <w:lang w:val="en-GB"/>
        </w:rPr>
        <w:t>not</w:t>
      </w:r>
      <w:r w:rsidRPr="00632336">
        <w:rPr>
          <w:rFonts w:ascii="Arial" w:hAnsi="Arial" w:cs="Arial"/>
          <w:lang w:val="en-GB"/>
        </w:rPr>
        <w:t xml:space="preserve"> normally be appropriate to buy these tickets on the day.</w:t>
      </w:r>
    </w:p>
    <w:p w14:paraId="1C418616" w14:textId="77777777" w:rsidR="004E1E4A" w:rsidRDefault="004E1E4A" w:rsidP="00632336">
      <w:pPr>
        <w:ind w:left="360"/>
        <w:jc w:val="both"/>
        <w:rPr>
          <w:rFonts w:ascii="Arial" w:hAnsi="Arial" w:cs="Arial"/>
          <w:lang w:val="en-GB"/>
        </w:rPr>
      </w:pPr>
    </w:p>
    <w:p w14:paraId="592B8623" w14:textId="344713F3" w:rsidR="004E1E4A" w:rsidRDefault="004E1E4A" w:rsidP="00632336">
      <w:pPr>
        <w:ind w:left="360"/>
        <w:jc w:val="both"/>
        <w:rPr>
          <w:rFonts w:ascii="Arial" w:hAnsi="Arial" w:cs="Arial"/>
          <w:lang w:val="en-GB"/>
        </w:rPr>
      </w:pPr>
      <w:r>
        <w:rPr>
          <w:rFonts w:ascii="Arial" w:hAnsi="Arial" w:cs="Arial"/>
          <w:lang w:val="en-GB"/>
        </w:rPr>
        <w:t>Where you would like to travel first class</w:t>
      </w:r>
      <w:r w:rsidR="002D2E71">
        <w:rPr>
          <w:rFonts w:ascii="Arial" w:hAnsi="Arial" w:cs="Arial"/>
          <w:lang w:val="en-GB"/>
        </w:rPr>
        <w:t xml:space="preserve"> at your own expense, the RTPI will reimburse </w:t>
      </w:r>
      <w:r w:rsidR="008A6954">
        <w:rPr>
          <w:rFonts w:ascii="Arial" w:hAnsi="Arial" w:cs="Arial"/>
          <w:lang w:val="en-GB"/>
        </w:rPr>
        <w:t xml:space="preserve">up to </w:t>
      </w:r>
      <w:r w:rsidR="002D2E71">
        <w:rPr>
          <w:rFonts w:ascii="Arial" w:hAnsi="Arial" w:cs="Arial"/>
          <w:lang w:val="en-GB"/>
        </w:rPr>
        <w:t>the standard advance fare</w:t>
      </w:r>
      <w:r w:rsidR="000900D2">
        <w:rPr>
          <w:rFonts w:ascii="Arial" w:hAnsi="Arial" w:cs="Arial"/>
          <w:lang w:val="en-GB"/>
        </w:rPr>
        <w:t>. This should be agreed in advance</w:t>
      </w:r>
      <w:r w:rsidR="00B03934">
        <w:rPr>
          <w:rFonts w:ascii="Arial" w:hAnsi="Arial" w:cs="Arial"/>
          <w:lang w:val="en-GB"/>
        </w:rPr>
        <w:t xml:space="preserve"> with Head of Finance or COO</w:t>
      </w:r>
      <w:r w:rsidR="00074613">
        <w:rPr>
          <w:rFonts w:ascii="Arial" w:hAnsi="Arial" w:cs="Arial"/>
          <w:lang w:val="en-GB"/>
        </w:rPr>
        <w:t>.</w:t>
      </w:r>
    </w:p>
    <w:p w14:paraId="4BEBD467" w14:textId="77777777" w:rsidR="000900D2" w:rsidRPr="00632336" w:rsidRDefault="000900D2" w:rsidP="00632336">
      <w:pPr>
        <w:ind w:left="360"/>
        <w:jc w:val="both"/>
        <w:rPr>
          <w:rFonts w:ascii="Arial" w:hAnsi="Arial" w:cs="Arial"/>
          <w:lang w:val="en-GB"/>
        </w:rPr>
      </w:pPr>
    </w:p>
    <w:p w14:paraId="53128261" w14:textId="77777777" w:rsidR="001B05AC" w:rsidRPr="00A75041" w:rsidRDefault="001B05AC" w:rsidP="00632336">
      <w:pPr>
        <w:ind w:left="360" w:hanging="567"/>
        <w:jc w:val="both"/>
        <w:rPr>
          <w:rFonts w:ascii="Arial" w:hAnsi="Arial" w:cs="Arial"/>
          <w:lang w:val="en-GB"/>
        </w:rPr>
      </w:pPr>
    </w:p>
    <w:p w14:paraId="0846AEBB" w14:textId="77777777" w:rsidR="001B05AC" w:rsidRPr="00A75041" w:rsidRDefault="001B05AC" w:rsidP="00632336">
      <w:pPr>
        <w:numPr>
          <w:ilvl w:val="0"/>
          <w:numId w:val="1"/>
        </w:numPr>
        <w:ind w:hanging="567"/>
        <w:jc w:val="both"/>
        <w:rPr>
          <w:rFonts w:ascii="Arial" w:hAnsi="Arial" w:cs="Arial"/>
          <w:lang w:val="en-GB"/>
        </w:rPr>
      </w:pPr>
      <w:r w:rsidRPr="00A75041">
        <w:rPr>
          <w:rFonts w:ascii="Arial" w:hAnsi="Arial" w:cs="Arial"/>
          <w:lang w:val="en-GB"/>
        </w:rPr>
        <w:t xml:space="preserve">Trustees, staff, members and other volunteers entitled to purchase a senior </w:t>
      </w:r>
      <w:r>
        <w:rPr>
          <w:rFonts w:ascii="Arial" w:hAnsi="Arial" w:cs="Arial"/>
          <w:lang w:val="en-GB"/>
        </w:rPr>
        <w:t xml:space="preserve">or other discount </w:t>
      </w:r>
      <w:r w:rsidRPr="00A75041">
        <w:rPr>
          <w:rFonts w:ascii="Arial" w:hAnsi="Arial" w:cs="Arial"/>
          <w:lang w:val="en-GB"/>
        </w:rPr>
        <w:t xml:space="preserve">railcard should take advantage of the reduction of fares, where possible. </w:t>
      </w:r>
      <w:r>
        <w:rPr>
          <w:rFonts w:ascii="Arial" w:hAnsi="Arial" w:cs="Arial"/>
          <w:lang w:val="en-GB"/>
        </w:rPr>
        <w:t>The same provision will be applied to the use of an Oyster card where this is used solely for RTPI business.</w:t>
      </w:r>
    </w:p>
    <w:p w14:paraId="62486C05" w14:textId="77777777" w:rsidR="001B05AC" w:rsidRPr="00A75041" w:rsidRDefault="001B05AC" w:rsidP="00632336">
      <w:pPr>
        <w:ind w:left="360" w:hanging="567"/>
        <w:jc w:val="both"/>
        <w:rPr>
          <w:rFonts w:ascii="Arial" w:hAnsi="Arial" w:cs="Arial"/>
          <w:lang w:val="en-GB"/>
        </w:rPr>
      </w:pPr>
    </w:p>
    <w:p w14:paraId="2A19942B" w14:textId="39962E53" w:rsidR="001B05AC" w:rsidRPr="00A75041" w:rsidRDefault="00562860" w:rsidP="00632336">
      <w:pPr>
        <w:numPr>
          <w:ilvl w:val="0"/>
          <w:numId w:val="1"/>
        </w:numPr>
        <w:ind w:hanging="567"/>
        <w:jc w:val="both"/>
        <w:rPr>
          <w:rFonts w:ascii="Arial" w:hAnsi="Arial" w:cs="Arial"/>
          <w:lang w:val="en-GB"/>
        </w:rPr>
      </w:pPr>
      <w:r w:rsidRPr="005642A0">
        <w:rPr>
          <w:rFonts w:ascii="Arial" w:hAnsi="Arial" w:cs="Arial"/>
          <w:lang w:val="en-GB"/>
        </w:rPr>
        <w:t xml:space="preserve">The Institute has an account with the </w:t>
      </w:r>
      <w:r w:rsidR="00CA0EEF">
        <w:rPr>
          <w:rFonts w:ascii="Arial" w:hAnsi="Arial" w:cs="Arial"/>
          <w:lang w:val="en-GB"/>
        </w:rPr>
        <w:t>Trainline</w:t>
      </w:r>
      <w:r>
        <w:rPr>
          <w:rFonts w:ascii="Arial" w:hAnsi="Arial" w:cs="Arial"/>
          <w:lang w:val="en-GB"/>
        </w:rPr>
        <w:t xml:space="preserve"> which provides for online pre-booking of tickets at the most favourable rates. Various </w:t>
      </w:r>
      <w:r w:rsidRPr="005642A0">
        <w:rPr>
          <w:rFonts w:ascii="Arial" w:hAnsi="Arial" w:cs="Arial"/>
          <w:lang w:val="en-GB"/>
        </w:rPr>
        <w:t>members of staff are authorised to make bookings – detai</w:t>
      </w:r>
      <w:r>
        <w:rPr>
          <w:rFonts w:ascii="Arial" w:hAnsi="Arial" w:cs="Arial"/>
          <w:lang w:val="en-GB"/>
        </w:rPr>
        <w:t>ls available from Line Managers or from Finance.</w:t>
      </w:r>
    </w:p>
    <w:p w14:paraId="4101652C" w14:textId="77777777" w:rsidR="001B05AC" w:rsidRPr="00A75041" w:rsidRDefault="001B05AC" w:rsidP="00632336">
      <w:pPr>
        <w:ind w:left="360" w:hanging="567"/>
        <w:jc w:val="both"/>
        <w:rPr>
          <w:rFonts w:ascii="Arial" w:hAnsi="Arial" w:cs="Arial"/>
          <w:lang w:val="en-GB"/>
        </w:rPr>
      </w:pPr>
    </w:p>
    <w:p w14:paraId="157F4B45" w14:textId="517BF427" w:rsidR="00BB3FE9" w:rsidRDefault="001B05AC" w:rsidP="00632336">
      <w:pPr>
        <w:numPr>
          <w:ilvl w:val="0"/>
          <w:numId w:val="1"/>
        </w:numPr>
        <w:ind w:hanging="567"/>
        <w:jc w:val="both"/>
        <w:rPr>
          <w:rFonts w:ascii="Arial" w:hAnsi="Arial" w:cs="Arial"/>
          <w:lang w:val="en-GB"/>
        </w:rPr>
      </w:pPr>
      <w:r w:rsidRPr="00A75041">
        <w:rPr>
          <w:rFonts w:ascii="Arial" w:hAnsi="Arial" w:cs="Arial"/>
          <w:lang w:val="en-GB"/>
        </w:rPr>
        <w:t xml:space="preserve">Whenever possible, meetings should be arranged to enable most attendees to travel “off peak”. In all cases the cheapest fares should be obtained, which </w:t>
      </w:r>
      <w:r w:rsidR="00DF470A">
        <w:rPr>
          <w:rFonts w:ascii="Arial" w:hAnsi="Arial" w:cs="Arial"/>
          <w:lang w:val="en-GB"/>
        </w:rPr>
        <w:t>will usually</w:t>
      </w:r>
      <w:r w:rsidR="00953F54">
        <w:rPr>
          <w:rFonts w:ascii="Arial" w:hAnsi="Arial" w:cs="Arial"/>
          <w:lang w:val="en-GB"/>
        </w:rPr>
        <w:t xml:space="preserve"> </w:t>
      </w:r>
      <w:r w:rsidRPr="00A75041">
        <w:rPr>
          <w:rFonts w:ascii="Arial" w:hAnsi="Arial" w:cs="Arial"/>
          <w:lang w:val="en-GB"/>
        </w:rPr>
        <w:t>require booking in advance and may have restrictions on times of travel, etc.</w:t>
      </w:r>
      <w:r>
        <w:rPr>
          <w:rFonts w:ascii="Arial" w:hAnsi="Arial" w:cs="Arial"/>
          <w:lang w:val="en-GB"/>
        </w:rPr>
        <w:t xml:space="preserve"> Consideration should always be given to the viability of virtual attendance at meetings.</w:t>
      </w:r>
    </w:p>
    <w:p w14:paraId="4B99056E" w14:textId="77777777" w:rsidR="00BB3FE9" w:rsidRDefault="00BB3FE9" w:rsidP="006256E1">
      <w:pPr>
        <w:pStyle w:val="ListParagraph"/>
        <w:ind w:left="0"/>
        <w:rPr>
          <w:rFonts w:ascii="Arial" w:hAnsi="Arial" w:cs="Arial"/>
          <w:lang w:val="en-GB"/>
        </w:rPr>
      </w:pPr>
    </w:p>
    <w:p w14:paraId="58A8BB95" w14:textId="3686B667" w:rsidR="00BB3FE9" w:rsidRPr="00BB3FE9" w:rsidRDefault="00C20FFC" w:rsidP="006256E1">
      <w:pPr>
        <w:numPr>
          <w:ilvl w:val="0"/>
          <w:numId w:val="1"/>
        </w:numPr>
        <w:ind w:hanging="567"/>
        <w:jc w:val="both"/>
        <w:rPr>
          <w:rFonts w:ascii="Arial" w:hAnsi="Arial" w:cs="Arial"/>
          <w:lang w:val="en-GB"/>
        </w:rPr>
      </w:pPr>
      <w:r>
        <w:rPr>
          <w:rFonts w:ascii="Arial" w:hAnsi="Arial" w:cs="Arial"/>
          <w:lang w:val="en-GB"/>
        </w:rPr>
        <w:t>Transport for London area travel:</w:t>
      </w:r>
      <w:r w:rsidRPr="00280C49">
        <w:rPr>
          <w:rFonts w:ascii="Arial" w:hAnsi="Arial" w:cs="Arial"/>
          <w:lang w:val="en-GB"/>
        </w:rPr>
        <w:t xml:space="preserve"> </w:t>
      </w:r>
      <w:r w:rsidR="00BB3FE9">
        <w:rPr>
          <w:rFonts w:ascii="Arial" w:hAnsi="Arial" w:cs="Arial"/>
          <w:lang w:val="en-GB"/>
        </w:rPr>
        <w:t xml:space="preserve">Staff and volunteers are encouraged to make use of Oyster cards for travel around London where possible, and should submit claims on a journey basis, supported by receipts or Oyster statements (available online).  Oyster top-ups will NOT be reimbursed, as </w:t>
      </w:r>
      <w:r w:rsidR="00BF37E8">
        <w:rPr>
          <w:rFonts w:ascii="Arial" w:hAnsi="Arial" w:cs="Arial"/>
          <w:lang w:val="en-GB"/>
        </w:rPr>
        <w:t>they do not represent travel expenditure and cannot be validated as a business expense.</w:t>
      </w:r>
      <w:r>
        <w:rPr>
          <w:rFonts w:ascii="Arial" w:hAnsi="Arial" w:cs="Arial"/>
          <w:lang w:val="en-GB"/>
        </w:rPr>
        <w:t xml:space="preserve"> Contactless card and mobile payment options are also encouraged if you have created an online account to retrieve journey history statements. See </w:t>
      </w:r>
      <w:hyperlink r:id="rId13" w:history="1">
        <w:r w:rsidRPr="005F084F">
          <w:rPr>
            <w:rStyle w:val="Hyperlink"/>
            <w:rFonts w:ascii="Arial" w:hAnsi="Arial" w:cs="Arial"/>
            <w:lang w:val="en-GB"/>
          </w:rPr>
          <w:t>https://tfl.gov.uk/fares/how-to-pay-and-where-to-buy-tickets-and-oyster/pay-as-you-go/contactless-and-mobile-pay-as-you-go?intcmp=55539</w:t>
        </w:r>
      </w:hyperlink>
      <w:r>
        <w:rPr>
          <w:rFonts w:ascii="Arial" w:hAnsi="Arial" w:cs="Arial"/>
          <w:lang w:val="en-GB"/>
        </w:rPr>
        <w:t xml:space="preserve"> for further details on account creation.</w:t>
      </w:r>
    </w:p>
    <w:p w14:paraId="3461D779" w14:textId="77777777" w:rsidR="001B05AC" w:rsidRPr="00A75041" w:rsidRDefault="001B05AC" w:rsidP="00C20FFC">
      <w:pPr>
        <w:ind w:left="567" w:hanging="567"/>
        <w:jc w:val="both"/>
        <w:rPr>
          <w:rFonts w:ascii="Arial" w:hAnsi="Arial" w:cs="Arial"/>
          <w:lang w:val="en-GB"/>
        </w:rPr>
      </w:pPr>
    </w:p>
    <w:p w14:paraId="313C98E0" w14:textId="77777777" w:rsidR="001B05AC" w:rsidRPr="00A75041" w:rsidRDefault="001B05AC" w:rsidP="00C20FFC">
      <w:pPr>
        <w:ind w:left="567" w:hanging="567"/>
        <w:jc w:val="both"/>
        <w:rPr>
          <w:rFonts w:ascii="Arial" w:hAnsi="Arial" w:cs="Arial"/>
          <w:u w:val="single"/>
          <w:lang w:val="en-GB"/>
        </w:rPr>
      </w:pPr>
      <w:r w:rsidRPr="00A75041">
        <w:rPr>
          <w:rFonts w:ascii="Arial" w:hAnsi="Arial" w:cs="Arial"/>
          <w:u w:val="single"/>
          <w:lang w:val="en-GB"/>
        </w:rPr>
        <w:t>Bicycle Transport</w:t>
      </w:r>
    </w:p>
    <w:p w14:paraId="3CF2D8B6" w14:textId="77777777" w:rsidR="001B05AC" w:rsidRPr="00A75041" w:rsidRDefault="001B05AC" w:rsidP="00C20FFC">
      <w:pPr>
        <w:ind w:left="567" w:hanging="567"/>
        <w:jc w:val="both"/>
        <w:rPr>
          <w:rFonts w:ascii="Arial" w:hAnsi="Arial" w:cs="Arial"/>
          <w:u w:val="single"/>
          <w:lang w:val="en-GB"/>
        </w:rPr>
      </w:pPr>
    </w:p>
    <w:p w14:paraId="0FB78278" w14:textId="46739514" w:rsidR="001B05AC" w:rsidRPr="00280C49" w:rsidRDefault="001B05AC" w:rsidP="00803989">
      <w:pPr>
        <w:numPr>
          <w:ilvl w:val="0"/>
          <w:numId w:val="1"/>
        </w:numPr>
        <w:ind w:hanging="567"/>
        <w:jc w:val="both"/>
        <w:rPr>
          <w:rFonts w:ascii="Arial" w:hAnsi="Arial" w:cs="Arial"/>
          <w:lang w:val="en-GB"/>
        </w:rPr>
      </w:pPr>
      <w:r w:rsidRPr="00A75041">
        <w:rPr>
          <w:rFonts w:ascii="Arial" w:hAnsi="Arial" w:cs="Arial"/>
          <w:lang w:val="en-GB"/>
        </w:rPr>
        <w:t>The Institute will reimburse mileage claims for use of a bicycle on official business at 20p per mile. The Institute accepts no responsibility for any loss or damage resulting from the use of a bicycle.</w:t>
      </w:r>
    </w:p>
    <w:p w14:paraId="1FC39945" w14:textId="77777777" w:rsidR="00953F54" w:rsidRPr="00A75041" w:rsidRDefault="00953F54" w:rsidP="00C20FFC">
      <w:pPr>
        <w:ind w:left="567" w:hanging="567"/>
        <w:jc w:val="both"/>
        <w:rPr>
          <w:rFonts w:ascii="Arial" w:hAnsi="Arial" w:cs="Arial"/>
          <w:lang w:val="en-GB"/>
        </w:rPr>
      </w:pPr>
    </w:p>
    <w:p w14:paraId="6223EAD8" w14:textId="77777777" w:rsidR="001B05AC" w:rsidRPr="00A75041" w:rsidRDefault="001B05AC" w:rsidP="00C20FFC">
      <w:pPr>
        <w:ind w:left="567" w:hanging="567"/>
        <w:jc w:val="both"/>
        <w:rPr>
          <w:rFonts w:ascii="Arial" w:hAnsi="Arial" w:cs="Arial"/>
          <w:u w:val="single"/>
          <w:lang w:val="en-GB"/>
        </w:rPr>
      </w:pPr>
      <w:r w:rsidRPr="00A75041">
        <w:rPr>
          <w:rFonts w:ascii="Arial" w:hAnsi="Arial" w:cs="Arial"/>
          <w:u w:val="single"/>
          <w:lang w:val="en-GB"/>
        </w:rPr>
        <w:t>Air Transport</w:t>
      </w:r>
    </w:p>
    <w:p w14:paraId="0562CB0E" w14:textId="77777777" w:rsidR="001B05AC" w:rsidRPr="00A75041" w:rsidRDefault="001B05AC" w:rsidP="00C20FFC">
      <w:pPr>
        <w:ind w:left="567" w:hanging="567"/>
        <w:jc w:val="both"/>
        <w:rPr>
          <w:rFonts w:ascii="Arial" w:hAnsi="Arial" w:cs="Arial"/>
          <w:lang w:val="en-GB"/>
        </w:rPr>
      </w:pPr>
    </w:p>
    <w:p w14:paraId="2563A510" w14:textId="5B2AFFA6" w:rsidR="001B05AC" w:rsidRPr="00A75041" w:rsidRDefault="00BF37E8" w:rsidP="00803989">
      <w:pPr>
        <w:numPr>
          <w:ilvl w:val="0"/>
          <w:numId w:val="1"/>
        </w:numPr>
        <w:ind w:hanging="567"/>
        <w:jc w:val="both"/>
        <w:rPr>
          <w:rFonts w:ascii="Arial" w:hAnsi="Arial" w:cs="Arial"/>
          <w:lang w:val="en-GB"/>
        </w:rPr>
      </w:pPr>
      <w:r>
        <w:rPr>
          <w:rFonts w:ascii="Arial" w:hAnsi="Arial" w:cs="Arial"/>
          <w:lang w:val="en-GB"/>
        </w:rPr>
        <w:t xml:space="preserve">While air travel may appear to represent cheaper and time efficient alternative, it </w:t>
      </w:r>
      <w:r w:rsidR="001B05AC" w:rsidRPr="00A75041">
        <w:rPr>
          <w:rFonts w:ascii="Arial" w:hAnsi="Arial" w:cs="Arial"/>
          <w:lang w:val="en-GB"/>
        </w:rPr>
        <w:t xml:space="preserve">carries with it </w:t>
      </w:r>
      <w:r>
        <w:rPr>
          <w:rFonts w:ascii="Arial" w:hAnsi="Arial" w:cs="Arial"/>
          <w:lang w:val="en-GB"/>
        </w:rPr>
        <w:t xml:space="preserve">significant </w:t>
      </w:r>
      <w:r w:rsidR="001B05AC" w:rsidRPr="00A75041">
        <w:rPr>
          <w:rFonts w:ascii="Arial" w:hAnsi="Arial" w:cs="Arial"/>
          <w:lang w:val="en-GB"/>
        </w:rPr>
        <w:t xml:space="preserve">negative environmental impacts and, for this reason, </w:t>
      </w:r>
      <w:r w:rsidR="00AC4FF6">
        <w:rPr>
          <w:rFonts w:ascii="Arial" w:hAnsi="Arial" w:cs="Arial"/>
          <w:lang w:val="en-GB"/>
        </w:rPr>
        <w:t xml:space="preserve">the </w:t>
      </w:r>
      <w:r w:rsidR="001B05AC" w:rsidRPr="00A75041">
        <w:rPr>
          <w:rFonts w:ascii="Arial" w:hAnsi="Arial" w:cs="Arial"/>
          <w:lang w:val="en-GB"/>
        </w:rPr>
        <w:t>RTPI does not encourage internal flights where alternat</w:t>
      </w:r>
      <w:r w:rsidR="001B05AC">
        <w:rPr>
          <w:rFonts w:ascii="Arial" w:hAnsi="Arial" w:cs="Arial"/>
          <w:lang w:val="en-GB"/>
        </w:rPr>
        <w:t>iv</w:t>
      </w:r>
      <w:r w:rsidR="001B05AC" w:rsidRPr="00A75041">
        <w:rPr>
          <w:rFonts w:ascii="Arial" w:hAnsi="Arial" w:cs="Arial"/>
          <w:lang w:val="en-GB"/>
        </w:rPr>
        <w:t xml:space="preserve">e routes are available with </w:t>
      </w:r>
      <w:r w:rsidR="001B05AC">
        <w:rPr>
          <w:rFonts w:ascii="Arial" w:hAnsi="Arial" w:cs="Arial"/>
          <w:lang w:val="en-GB"/>
        </w:rPr>
        <w:t xml:space="preserve">a </w:t>
      </w:r>
      <w:r w:rsidR="001B05AC" w:rsidRPr="00A75041">
        <w:rPr>
          <w:rFonts w:ascii="Arial" w:hAnsi="Arial" w:cs="Arial"/>
          <w:lang w:val="en-GB"/>
        </w:rPr>
        <w:t>less damaging impact on the environment.</w:t>
      </w:r>
    </w:p>
    <w:p w14:paraId="34CE0A41" w14:textId="77777777" w:rsidR="001B05AC" w:rsidRPr="00A75041" w:rsidRDefault="001B05AC" w:rsidP="00C20FFC">
      <w:pPr>
        <w:ind w:left="567" w:hanging="567"/>
        <w:jc w:val="both"/>
        <w:rPr>
          <w:rFonts w:ascii="Arial" w:hAnsi="Arial" w:cs="Arial"/>
          <w:lang w:val="en-GB"/>
        </w:rPr>
      </w:pPr>
    </w:p>
    <w:p w14:paraId="2FE83ABF" w14:textId="1B9E65EA" w:rsidR="001B05AC" w:rsidRPr="00A75041" w:rsidRDefault="001B05AC" w:rsidP="00803989">
      <w:pPr>
        <w:numPr>
          <w:ilvl w:val="0"/>
          <w:numId w:val="1"/>
        </w:numPr>
        <w:ind w:hanging="567"/>
        <w:jc w:val="both"/>
        <w:rPr>
          <w:rFonts w:ascii="Arial" w:hAnsi="Arial" w:cs="Arial"/>
          <w:lang w:val="en-GB"/>
        </w:rPr>
      </w:pPr>
      <w:r w:rsidRPr="00A75041">
        <w:rPr>
          <w:rFonts w:ascii="Arial" w:hAnsi="Arial" w:cs="Arial"/>
          <w:lang w:val="en-GB"/>
        </w:rPr>
        <w:t>Where air travel is necessary, economy class fares will be reimbursed.</w:t>
      </w:r>
    </w:p>
    <w:p w14:paraId="62EBF3C5" w14:textId="77777777" w:rsidR="001B05AC" w:rsidRPr="00A75041" w:rsidRDefault="001B05AC" w:rsidP="00803989">
      <w:pPr>
        <w:ind w:left="360"/>
        <w:jc w:val="both"/>
        <w:rPr>
          <w:rFonts w:ascii="Arial" w:hAnsi="Arial" w:cs="Arial"/>
          <w:lang w:val="en-GB"/>
        </w:rPr>
      </w:pPr>
    </w:p>
    <w:p w14:paraId="5D6DF27D" w14:textId="77777777" w:rsidR="001B05AC" w:rsidRPr="00A75041" w:rsidRDefault="001B05AC" w:rsidP="00803989">
      <w:pPr>
        <w:numPr>
          <w:ilvl w:val="0"/>
          <w:numId w:val="1"/>
        </w:numPr>
        <w:ind w:hanging="567"/>
        <w:jc w:val="both"/>
        <w:rPr>
          <w:rFonts w:ascii="Arial" w:hAnsi="Arial" w:cs="Arial"/>
          <w:lang w:val="en-GB"/>
        </w:rPr>
      </w:pPr>
      <w:r w:rsidRPr="00A75041">
        <w:rPr>
          <w:rFonts w:ascii="Arial" w:hAnsi="Arial" w:cs="Arial"/>
          <w:lang w:val="en-GB"/>
        </w:rPr>
        <w:t>‘Necessary’ air travel within the UK can be justified for example where this will enable the traveller to travel and complete the business in a day; where public transport combinations will result in unrealistic delay or length of travelling time; where otherwise overnight accommodation would be required; where a series of meetings can only be achieved by reducing travel time accordingly</w:t>
      </w:r>
      <w:r w:rsidR="00F468BD">
        <w:rPr>
          <w:rFonts w:ascii="Arial" w:hAnsi="Arial" w:cs="Arial"/>
          <w:lang w:val="en-GB"/>
        </w:rPr>
        <w:t>; or where the cost saving is significant over using other modes</w:t>
      </w:r>
      <w:r w:rsidRPr="00A75041">
        <w:rPr>
          <w:rFonts w:ascii="Arial" w:hAnsi="Arial" w:cs="Arial"/>
          <w:lang w:val="en-GB"/>
        </w:rPr>
        <w:t>.</w:t>
      </w:r>
    </w:p>
    <w:p w14:paraId="6D98A12B" w14:textId="77777777" w:rsidR="001B05AC" w:rsidRDefault="001B05AC" w:rsidP="00C20FFC">
      <w:pPr>
        <w:ind w:left="567" w:hanging="567"/>
        <w:jc w:val="both"/>
        <w:rPr>
          <w:rFonts w:ascii="Arial" w:hAnsi="Arial" w:cs="Arial"/>
          <w:lang w:val="en-GB"/>
        </w:rPr>
      </w:pPr>
    </w:p>
    <w:p w14:paraId="1CE6BA79" w14:textId="77777777" w:rsidR="001B05AC" w:rsidRPr="00A75041" w:rsidRDefault="001B05AC" w:rsidP="00C20FFC">
      <w:pPr>
        <w:ind w:left="567" w:hanging="567"/>
        <w:rPr>
          <w:rFonts w:ascii="Arial" w:hAnsi="Arial" w:cs="Arial"/>
          <w:u w:val="single"/>
          <w:lang w:val="en-GB"/>
        </w:rPr>
      </w:pPr>
      <w:r w:rsidRPr="00A75041">
        <w:rPr>
          <w:rFonts w:ascii="Arial" w:hAnsi="Arial" w:cs="Arial"/>
          <w:u w:val="single"/>
          <w:lang w:val="en-GB"/>
        </w:rPr>
        <w:t>Taxis</w:t>
      </w:r>
    </w:p>
    <w:p w14:paraId="110FFD37" w14:textId="77777777" w:rsidR="001B05AC" w:rsidRPr="00A75041" w:rsidRDefault="001B05AC" w:rsidP="00C20FFC">
      <w:pPr>
        <w:ind w:left="567" w:hanging="567"/>
        <w:rPr>
          <w:rFonts w:ascii="Arial" w:hAnsi="Arial" w:cs="Arial"/>
          <w:lang w:val="en-GB"/>
        </w:rPr>
      </w:pPr>
    </w:p>
    <w:p w14:paraId="689BAFCF" w14:textId="1C699D0D" w:rsidR="001B05AC" w:rsidRPr="00A75041" w:rsidRDefault="001B05AC" w:rsidP="00803989">
      <w:pPr>
        <w:numPr>
          <w:ilvl w:val="0"/>
          <w:numId w:val="1"/>
        </w:numPr>
        <w:ind w:hanging="567"/>
        <w:jc w:val="both"/>
        <w:rPr>
          <w:rFonts w:ascii="Arial" w:hAnsi="Arial" w:cs="Arial"/>
          <w:lang w:val="en-GB"/>
        </w:rPr>
      </w:pPr>
      <w:r w:rsidRPr="00A75041">
        <w:rPr>
          <w:rFonts w:ascii="Arial" w:hAnsi="Arial" w:cs="Arial"/>
          <w:lang w:val="en-GB"/>
        </w:rPr>
        <w:t>Taxi fares will not normally be reimbursed unless justified in such terms as: personal safety</w:t>
      </w:r>
      <w:r w:rsidR="00C752E8">
        <w:rPr>
          <w:rFonts w:ascii="Arial" w:hAnsi="Arial" w:cs="Arial"/>
          <w:lang w:val="en-GB"/>
        </w:rPr>
        <w:t xml:space="preserve"> including following government health advice</w:t>
      </w:r>
      <w:r w:rsidRPr="00A75041">
        <w:rPr>
          <w:rFonts w:ascii="Arial" w:hAnsi="Arial" w:cs="Arial"/>
          <w:lang w:val="en-GB"/>
        </w:rPr>
        <w:t>, carrying heavy equipment or luggage, no suitable alternative public transport. Taxi fares will also be permitted where time is of an essence and travel by taxi is the fastest mode of transport available</w:t>
      </w:r>
      <w:r>
        <w:rPr>
          <w:rFonts w:ascii="Arial" w:hAnsi="Arial" w:cs="Arial"/>
          <w:lang w:val="en-GB"/>
        </w:rPr>
        <w:t xml:space="preserve"> or where there are several people travelling together which makes this the most </w:t>
      </w:r>
      <w:r w:rsidR="00AC4FF6">
        <w:rPr>
          <w:rFonts w:ascii="Arial" w:hAnsi="Arial" w:cs="Arial"/>
          <w:lang w:val="en-GB"/>
        </w:rPr>
        <w:t>cost-effective</w:t>
      </w:r>
      <w:r>
        <w:rPr>
          <w:rFonts w:ascii="Arial" w:hAnsi="Arial" w:cs="Arial"/>
          <w:lang w:val="en-GB"/>
        </w:rPr>
        <w:t xml:space="preserve"> option.</w:t>
      </w:r>
    </w:p>
    <w:p w14:paraId="6B699379" w14:textId="77777777" w:rsidR="001B05AC" w:rsidRPr="00A75041" w:rsidRDefault="001B05AC" w:rsidP="00C20FFC">
      <w:pPr>
        <w:ind w:left="567" w:hanging="567"/>
        <w:jc w:val="both"/>
        <w:rPr>
          <w:rFonts w:ascii="Arial" w:hAnsi="Arial" w:cs="Arial"/>
          <w:lang w:val="en-GB"/>
        </w:rPr>
      </w:pPr>
    </w:p>
    <w:p w14:paraId="3D61C2BF" w14:textId="77777777" w:rsidR="001B05AC" w:rsidRPr="00A75041" w:rsidRDefault="001B05AC" w:rsidP="00C20FFC">
      <w:pPr>
        <w:ind w:left="567" w:hanging="567"/>
        <w:jc w:val="both"/>
        <w:rPr>
          <w:rFonts w:ascii="Arial" w:hAnsi="Arial" w:cs="Arial"/>
          <w:u w:val="single"/>
          <w:lang w:val="en-GB"/>
        </w:rPr>
      </w:pPr>
      <w:r w:rsidRPr="00A75041">
        <w:rPr>
          <w:rFonts w:ascii="Arial" w:hAnsi="Arial" w:cs="Arial"/>
          <w:u w:val="single"/>
          <w:lang w:val="en-GB"/>
        </w:rPr>
        <w:t>Shared Costs</w:t>
      </w:r>
    </w:p>
    <w:p w14:paraId="3FE9F23F" w14:textId="77777777" w:rsidR="001B05AC" w:rsidRPr="00A75041" w:rsidRDefault="001B05AC" w:rsidP="00C20FFC">
      <w:pPr>
        <w:ind w:left="567" w:hanging="567"/>
        <w:jc w:val="both"/>
        <w:rPr>
          <w:rFonts w:ascii="Arial" w:hAnsi="Arial" w:cs="Arial"/>
          <w:lang w:val="en-GB"/>
        </w:rPr>
      </w:pPr>
    </w:p>
    <w:p w14:paraId="3AB4445A" w14:textId="77777777" w:rsidR="001B05AC" w:rsidRPr="00A75041" w:rsidRDefault="001B05AC" w:rsidP="00803989">
      <w:pPr>
        <w:numPr>
          <w:ilvl w:val="0"/>
          <w:numId w:val="1"/>
        </w:numPr>
        <w:ind w:hanging="567"/>
        <w:jc w:val="both"/>
        <w:rPr>
          <w:rFonts w:ascii="Arial" w:hAnsi="Arial" w:cs="Arial"/>
          <w:lang w:val="en-GB"/>
        </w:rPr>
      </w:pPr>
      <w:r w:rsidRPr="00A75041">
        <w:rPr>
          <w:rFonts w:ascii="Arial" w:hAnsi="Arial" w:cs="Arial"/>
          <w:lang w:val="en-GB"/>
        </w:rPr>
        <w:t xml:space="preserve">Reimbursable expenses should be wholly, necessarily and exclusively incurred on Institute business. It is however recognised that some members might travel to </w:t>
      </w:r>
      <w:smartTag w:uri="urn:schemas-microsoft-com:office:smarttags" w:element="City">
        <w:smartTag w:uri="urn:schemas-microsoft-com:office:smarttags" w:element="place">
          <w:r w:rsidRPr="00A75041">
            <w:rPr>
              <w:rFonts w:ascii="Arial" w:hAnsi="Arial" w:cs="Arial"/>
              <w:lang w:val="en-GB"/>
            </w:rPr>
            <w:t>London</w:t>
          </w:r>
        </w:smartTag>
      </w:smartTag>
      <w:r w:rsidRPr="00A75041">
        <w:rPr>
          <w:rFonts w:ascii="Arial" w:hAnsi="Arial" w:cs="Arial"/>
          <w:lang w:val="en-GB"/>
        </w:rPr>
        <w:t xml:space="preserve"> for meetings at the RTPI and at other organisations. </w:t>
      </w:r>
      <w:r>
        <w:rPr>
          <w:rFonts w:ascii="Arial" w:hAnsi="Arial" w:cs="Arial"/>
          <w:lang w:val="en-GB"/>
        </w:rPr>
        <w:t xml:space="preserve">In such </w:t>
      </w:r>
      <w:r w:rsidR="00CA0EEF">
        <w:rPr>
          <w:rFonts w:ascii="Arial" w:hAnsi="Arial" w:cs="Arial"/>
          <w:lang w:val="en-GB"/>
        </w:rPr>
        <w:t>cases,</w:t>
      </w:r>
      <w:r>
        <w:rPr>
          <w:rFonts w:ascii="Arial" w:hAnsi="Arial" w:cs="Arial"/>
          <w:lang w:val="en-GB"/>
        </w:rPr>
        <w:t xml:space="preserve"> RTPI will reimburse an equitable apportionment of any expenses.  If expenses are incurred solely on third party business, for example if an employee or member is fulfilling a speaking engagement, then the expenses must be claimed directly from the sponsoring organisation.</w:t>
      </w:r>
    </w:p>
    <w:p w14:paraId="1F72F646" w14:textId="77777777" w:rsidR="001B05AC" w:rsidRDefault="001B05AC" w:rsidP="00C20FFC">
      <w:pPr>
        <w:ind w:left="567" w:hanging="567"/>
        <w:jc w:val="both"/>
        <w:rPr>
          <w:rFonts w:ascii="Arial" w:hAnsi="Arial" w:cs="Arial"/>
          <w:lang w:val="en-GB"/>
        </w:rPr>
      </w:pPr>
    </w:p>
    <w:p w14:paraId="08E7DE02" w14:textId="77777777" w:rsidR="00D14CFD" w:rsidRPr="00A75041" w:rsidRDefault="00D14CFD" w:rsidP="00C20FFC">
      <w:pPr>
        <w:ind w:left="567" w:hanging="567"/>
        <w:jc w:val="both"/>
        <w:rPr>
          <w:rFonts w:ascii="Arial" w:hAnsi="Arial" w:cs="Arial"/>
          <w:lang w:val="en-GB"/>
        </w:rPr>
      </w:pPr>
    </w:p>
    <w:p w14:paraId="51143678" w14:textId="77777777" w:rsidR="001B05AC" w:rsidRPr="00A75041" w:rsidRDefault="001B05AC" w:rsidP="00C20FFC">
      <w:pPr>
        <w:ind w:left="567" w:hanging="567"/>
        <w:jc w:val="both"/>
        <w:rPr>
          <w:rFonts w:ascii="Arial" w:hAnsi="Arial" w:cs="Arial"/>
          <w:u w:val="single"/>
          <w:lang w:val="en-GB"/>
        </w:rPr>
      </w:pPr>
      <w:r w:rsidRPr="00A75041">
        <w:rPr>
          <w:rFonts w:ascii="Arial" w:hAnsi="Arial" w:cs="Arial"/>
          <w:u w:val="single"/>
          <w:lang w:val="en-GB"/>
        </w:rPr>
        <w:lastRenderedPageBreak/>
        <w:t>Overnight</w:t>
      </w:r>
    </w:p>
    <w:p w14:paraId="6BB9E253" w14:textId="77777777" w:rsidR="001B05AC" w:rsidRPr="00A75041" w:rsidRDefault="001B05AC" w:rsidP="00C20FFC">
      <w:pPr>
        <w:ind w:left="567" w:hanging="567"/>
        <w:jc w:val="both"/>
        <w:rPr>
          <w:rFonts w:ascii="Arial" w:hAnsi="Arial" w:cs="Arial"/>
          <w:lang w:val="en-GB"/>
        </w:rPr>
      </w:pPr>
    </w:p>
    <w:p w14:paraId="355E74F3" w14:textId="77777777" w:rsidR="001B05AC" w:rsidRPr="00A75041" w:rsidRDefault="001B05AC" w:rsidP="00803989">
      <w:pPr>
        <w:numPr>
          <w:ilvl w:val="0"/>
          <w:numId w:val="1"/>
        </w:numPr>
        <w:ind w:hanging="567"/>
        <w:jc w:val="both"/>
        <w:rPr>
          <w:rFonts w:ascii="Arial" w:hAnsi="Arial" w:cs="Arial"/>
          <w:lang w:val="en-GB"/>
        </w:rPr>
      </w:pPr>
      <w:r w:rsidRPr="00A75041">
        <w:rPr>
          <w:rFonts w:ascii="Arial" w:hAnsi="Arial" w:cs="Arial"/>
          <w:lang w:val="en-GB"/>
        </w:rPr>
        <w:t xml:space="preserve">The Institute will normally reimburse costs of overnight accommodation where this will reduce a total expense claim or reflects optimal use of time for the trustee, staff, member or other volunteer concerned; for example if attending meetings with a late finish and early start on consecutive days. In </w:t>
      </w:r>
      <w:r w:rsidR="00CA0EEF" w:rsidRPr="00A75041">
        <w:rPr>
          <w:rFonts w:ascii="Arial" w:hAnsi="Arial" w:cs="Arial"/>
          <w:lang w:val="en-GB"/>
        </w:rPr>
        <w:t>addition,</w:t>
      </w:r>
      <w:r w:rsidRPr="00A75041">
        <w:rPr>
          <w:rFonts w:ascii="Arial" w:hAnsi="Arial" w:cs="Arial"/>
          <w:lang w:val="en-GB"/>
        </w:rPr>
        <w:t xml:space="preserve"> overnight accommodation </w:t>
      </w:r>
      <w:r w:rsidR="00B462C4">
        <w:rPr>
          <w:rFonts w:ascii="Arial" w:hAnsi="Arial" w:cs="Arial"/>
          <w:lang w:val="en-GB"/>
        </w:rPr>
        <w:t xml:space="preserve">may be allowable in exceptional circumstances, by prior agreement, for example where public transport is not available late in the evening for </w:t>
      </w:r>
      <w:r>
        <w:rPr>
          <w:rFonts w:ascii="Arial" w:hAnsi="Arial" w:cs="Arial"/>
          <w:lang w:val="en-GB"/>
        </w:rPr>
        <w:t>your journey</w:t>
      </w:r>
      <w:r w:rsidRPr="00A75041">
        <w:rPr>
          <w:rFonts w:ascii="Arial" w:hAnsi="Arial" w:cs="Arial"/>
          <w:lang w:val="en-GB"/>
        </w:rPr>
        <w:t xml:space="preserve"> home </w:t>
      </w:r>
      <w:r w:rsidR="00F468BD">
        <w:rPr>
          <w:rFonts w:ascii="Arial" w:hAnsi="Arial" w:cs="Arial"/>
          <w:lang w:val="en-GB"/>
        </w:rPr>
        <w:t>cannot be completed by 22.00 pm</w:t>
      </w:r>
      <w:r w:rsidRPr="00A75041">
        <w:rPr>
          <w:rFonts w:ascii="Arial" w:hAnsi="Arial" w:cs="Arial"/>
          <w:lang w:val="en-GB"/>
        </w:rPr>
        <w:t xml:space="preserve">. </w:t>
      </w:r>
      <w:r>
        <w:rPr>
          <w:rFonts w:ascii="Arial" w:hAnsi="Arial" w:cs="Arial"/>
          <w:lang w:val="en-GB"/>
        </w:rPr>
        <w:t xml:space="preserve"> The need for overnight accommodation should be agreed by the appropriate budget holder before any bookings are made.</w:t>
      </w:r>
    </w:p>
    <w:p w14:paraId="23DE523C" w14:textId="77777777" w:rsidR="001B05AC" w:rsidRPr="00A75041" w:rsidRDefault="001B05AC" w:rsidP="00C20FFC">
      <w:pPr>
        <w:ind w:left="567" w:hanging="567"/>
        <w:jc w:val="both"/>
        <w:rPr>
          <w:rFonts w:ascii="Arial" w:hAnsi="Arial" w:cs="Arial"/>
          <w:lang w:val="en-GB"/>
        </w:rPr>
      </w:pPr>
    </w:p>
    <w:p w14:paraId="2EBE0888" w14:textId="27FB6540" w:rsidR="001B05AC" w:rsidRDefault="001B05AC">
      <w:pPr>
        <w:numPr>
          <w:ilvl w:val="0"/>
          <w:numId w:val="1"/>
        </w:numPr>
        <w:ind w:hanging="567"/>
        <w:jc w:val="both"/>
        <w:rPr>
          <w:rFonts w:ascii="Arial" w:hAnsi="Arial" w:cs="Arial"/>
          <w:lang w:val="en-GB"/>
        </w:rPr>
      </w:pPr>
      <w:proofErr w:type="spellStart"/>
      <w:r w:rsidRPr="00A75041">
        <w:rPr>
          <w:rFonts w:ascii="Arial" w:hAnsi="Arial" w:cs="Arial"/>
          <w:lang w:val="en-GB"/>
        </w:rPr>
        <w:t>En</w:t>
      </w:r>
      <w:proofErr w:type="spellEnd"/>
      <w:r w:rsidRPr="00A75041">
        <w:rPr>
          <w:rFonts w:ascii="Arial" w:hAnsi="Arial" w:cs="Arial"/>
          <w:lang w:val="en-GB"/>
        </w:rPr>
        <w:t xml:space="preserve">-suite </w:t>
      </w:r>
      <w:smartTag w:uri="urn:schemas-microsoft-com:office:smarttags" w:element="PersonName">
        <w:r w:rsidRPr="00A75041">
          <w:rPr>
            <w:rFonts w:ascii="Arial" w:hAnsi="Arial" w:cs="Arial"/>
            <w:lang w:val="en-GB"/>
          </w:rPr>
          <w:t>room</w:t>
        </w:r>
      </w:smartTag>
      <w:r w:rsidRPr="00A75041">
        <w:rPr>
          <w:rFonts w:ascii="Arial" w:hAnsi="Arial" w:cs="Arial"/>
          <w:lang w:val="en-GB"/>
        </w:rPr>
        <w:t>s in a standard hotel will be reimbursed.</w:t>
      </w:r>
      <w:r>
        <w:rPr>
          <w:rFonts w:ascii="Arial" w:hAnsi="Arial" w:cs="Arial"/>
          <w:lang w:val="en-GB"/>
        </w:rPr>
        <w:t xml:space="preserve"> For guidance purposes, a “standard” hotel would be 3 star or an equivalent rating</w:t>
      </w:r>
      <w:r w:rsidR="00F468BD">
        <w:rPr>
          <w:rFonts w:ascii="Arial" w:hAnsi="Arial" w:cs="Arial"/>
          <w:lang w:val="en-GB"/>
        </w:rPr>
        <w:t xml:space="preserve"> or cost</w:t>
      </w:r>
      <w:r>
        <w:rPr>
          <w:rFonts w:ascii="Arial" w:hAnsi="Arial" w:cs="Arial"/>
          <w:lang w:val="en-GB"/>
        </w:rPr>
        <w:t>.</w:t>
      </w:r>
      <w:r w:rsidRPr="00A75041">
        <w:rPr>
          <w:rFonts w:ascii="Arial" w:hAnsi="Arial" w:cs="Arial"/>
          <w:lang w:val="en-GB"/>
        </w:rPr>
        <w:t xml:space="preserve"> Extras </w:t>
      </w:r>
      <w:r w:rsidR="00F468BD">
        <w:rPr>
          <w:rFonts w:ascii="Arial" w:hAnsi="Arial" w:cs="Arial"/>
          <w:lang w:val="en-GB"/>
        </w:rPr>
        <w:t xml:space="preserve">(e.g. meals) </w:t>
      </w:r>
      <w:r w:rsidRPr="00A75041">
        <w:rPr>
          <w:rFonts w:ascii="Arial" w:hAnsi="Arial" w:cs="Arial"/>
          <w:lang w:val="en-GB"/>
        </w:rPr>
        <w:t>will not normally be paid</w:t>
      </w:r>
      <w:r>
        <w:rPr>
          <w:rFonts w:ascii="Arial" w:hAnsi="Arial" w:cs="Arial"/>
          <w:lang w:val="en-GB"/>
        </w:rPr>
        <w:t xml:space="preserve"> and these would, in any event, be recovered through a standard expenses claim</w:t>
      </w:r>
      <w:r w:rsidRPr="00A75041">
        <w:rPr>
          <w:rFonts w:ascii="Arial" w:hAnsi="Arial" w:cs="Arial"/>
          <w:lang w:val="en-GB"/>
        </w:rPr>
        <w:t>.</w:t>
      </w:r>
    </w:p>
    <w:p w14:paraId="1CE880F3" w14:textId="77777777" w:rsidR="00DB438D" w:rsidRDefault="00DB438D" w:rsidP="00803989">
      <w:pPr>
        <w:pStyle w:val="ListParagraph"/>
        <w:rPr>
          <w:rFonts w:ascii="Arial" w:hAnsi="Arial" w:cs="Arial"/>
          <w:lang w:val="en-GB"/>
        </w:rPr>
      </w:pPr>
    </w:p>
    <w:p w14:paraId="72680DDB" w14:textId="2716177C" w:rsidR="00DB438D" w:rsidRPr="00A75041" w:rsidRDefault="00DB438D" w:rsidP="00803989">
      <w:pPr>
        <w:numPr>
          <w:ilvl w:val="0"/>
          <w:numId w:val="1"/>
        </w:numPr>
        <w:ind w:hanging="567"/>
        <w:jc w:val="both"/>
        <w:rPr>
          <w:rFonts w:ascii="Arial" w:hAnsi="Arial" w:cs="Arial"/>
          <w:lang w:val="en-GB"/>
        </w:rPr>
      </w:pPr>
      <w:r>
        <w:rPr>
          <w:rFonts w:ascii="Arial" w:hAnsi="Arial" w:cs="Arial"/>
          <w:lang w:val="en-GB"/>
        </w:rPr>
        <w:t>Staying with Friends and Family</w:t>
      </w:r>
      <w:r w:rsidR="00943AB6">
        <w:rPr>
          <w:rFonts w:ascii="Arial" w:hAnsi="Arial" w:cs="Arial"/>
          <w:lang w:val="en-GB"/>
        </w:rPr>
        <w:t>: actual subsistence costs</w:t>
      </w:r>
      <w:r w:rsidR="00DB57FD">
        <w:rPr>
          <w:rFonts w:ascii="Arial" w:hAnsi="Arial" w:cs="Arial"/>
          <w:lang w:val="en-GB"/>
        </w:rPr>
        <w:t xml:space="preserve"> incurred whilst staying with friends and family</w:t>
      </w:r>
      <w:r w:rsidR="00FE2D64">
        <w:rPr>
          <w:rFonts w:ascii="Arial" w:hAnsi="Arial" w:cs="Arial"/>
          <w:lang w:val="en-GB"/>
        </w:rPr>
        <w:t xml:space="preserve"> may be claimed</w:t>
      </w:r>
      <w:r w:rsidR="007723F5">
        <w:rPr>
          <w:rFonts w:ascii="Arial" w:hAnsi="Arial" w:cs="Arial"/>
          <w:lang w:val="en-GB"/>
        </w:rPr>
        <w:t xml:space="preserve"> however current HMRC guidance does not allow for other payments to be made.</w:t>
      </w:r>
      <w:r w:rsidR="00FE2D64">
        <w:rPr>
          <w:rFonts w:ascii="Arial" w:hAnsi="Arial" w:cs="Arial"/>
          <w:lang w:val="en-GB"/>
        </w:rPr>
        <w:t xml:space="preserve"> For further guidance please speak to the Head of Finance.</w:t>
      </w:r>
    </w:p>
    <w:p w14:paraId="52E56223" w14:textId="77777777" w:rsidR="001B05AC" w:rsidRPr="00A75041" w:rsidRDefault="001B05AC" w:rsidP="00C20FFC">
      <w:pPr>
        <w:ind w:left="567" w:hanging="567"/>
        <w:jc w:val="both"/>
        <w:rPr>
          <w:rFonts w:ascii="Arial" w:hAnsi="Arial" w:cs="Arial"/>
          <w:lang w:val="en-GB"/>
        </w:rPr>
      </w:pPr>
    </w:p>
    <w:p w14:paraId="10FF6C39" w14:textId="77777777" w:rsidR="001B05AC" w:rsidRPr="00A75041" w:rsidRDefault="001B05AC" w:rsidP="00C20FFC">
      <w:pPr>
        <w:ind w:left="567" w:hanging="567"/>
        <w:jc w:val="both"/>
        <w:rPr>
          <w:rFonts w:ascii="Arial" w:hAnsi="Arial" w:cs="Arial"/>
          <w:u w:val="single"/>
          <w:lang w:val="en-GB"/>
        </w:rPr>
      </w:pPr>
      <w:r w:rsidRPr="00A75041">
        <w:rPr>
          <w:rFonts w:ascii="Arial" w:hAnsi="Arial" w:cs="Arial"/>
          <w:u w:val="single"/>
          <w:lang w:val="en-GB"/>
        </w:rPr>
        <w:t>Subsistence</w:t>
      </w:r>
    </w:p>
    <w:p w14:paraId="07547A01" w14:textId="77777777" w:rsidR="001B05AC" w:rsidRPr="00A75041" w:rsidRDefault="001B05AC" w:rsidP="00C20FFC">
      <w:pPr>
        <w:ind w:left="567" w:hanging="567"/>
        <w:jc w:val="both"/>
        <w:rPr>
          <w:rFonts w:ascii="Arial" w:hAnsi="Arial" w:cs="Arial"/>
          <w:lang w:val="en-GB"/>
        </w:rPr>
      </w:pPr>
    </w:p>
    <w:p w14:paraId="4EEE0244" w14:textId="77777777" w:rsidR="001B05AC" w:rsidRPr="00A75041" w:rsidRDefault="001B05AC" w:rsidP="00803989">
      <w:pPr>
        <w:numPr>
          <w:ilvl w:val="0"/>
          <w:numId w:val="1"/>
        </w:numPr>
        <w:ind w:hanging="567"/>
        <w:jc w:val="both"/>
        <w:rPr>
          <w:rFonts w:ascii="Arial" w:hAnsi="Arial" w:cs="Arial"/>
          <w:lang w:val="en-GB"/>
        </w:rPr>
      </w:pPr>
      <w:r w:rsidRPr="00A75041">
        <w:rPr>
          <w:rFonts w:ascii="Arial" w:hAnsi="Arial" w:cs="Arial"/>
          <w:lang w:val="en-GB"/>
        </w:rPr>
        <w:t xml:space="preserve">The Institute does not </w:t>
      </w:r>
      <w:r w:rsidR="00F468BD">
        <w:rPr>
          <w:rFonts w:ascii="Arial" w:hAnsi="Arial" w:cs="Arial"/>
          <w:lang w:val="en-GB"/>
        </w:rPr>
        <w:t>pay</w:t>
      </w:r>
      <w:r w:rsidR="00F468BD" w:rsidRPr="00A75041">
        <w:rPr>
          <w:rFonts w:ascii="Arial" w:hAnsi="Arial" w:cs="Arial"/>
          <w:lang w:val="en-GB"/>
        </w:rPr>
        <w:t xml:space="preserve"> </w:t>
      </w:r>
      <w:r w:rsidRPr="00A75041">
        <w:rPr>
          <w:rFonts w:ascii="Arial" w:hAnsi="Arial" w:cs="Arial"/>
          <w:lang w:val="en-GB"/>
        </w:rPr>
        <w:t>standard subsistence allowances. Reasonable costs will be reimbursed where travelling</w:t>
      </w:r>
      <w:r w:rsidR="00323A9F">
        <w:rPr>
          <w:rFonts w:ascii="Arial" w:hAnsi="Arial" w:cs="Arial"/>
          <w:lang w:val="en-GB"/>
        </w:rPr>
        <w:t>/working away from the usual place or work</w:t>
      </w:r>
      <w:r w:rsidRPr="00A75041">
        <w:rPr>
          <w:rFonts w:ascii="Arial" w:hAnsi="Arial" w:cs="Arial"/>
          <w:lang w:val="en-GB"/>
        </w:rPr>
        <w:t xml:space="preserve"> disrupts access to normal subsistence arrangements, e.g. :-</w:t>
      </w:r>
    </w:p>
    <w:p w14:paraId="5043CB0F" w14:textId="77777777" w:rsidR="001B05AC" w:rsidRPr="00A75041" w:rsidRDefault="001B05AC" w:rsidP="00C20FFC">
      <w:pPr>
        <w:ind w:left="567" w:hanging="567"/>
        <w:jc w:val="both"/>
        <w:rPr>
          <w:rFonts w:ascii="Arial" w:hAnsi="Arial" w:cs="Arial"/>
          <w:lang w:val="en-GB"/>
        </w:rPr>
      </w:pPr>
    </w:p>
    <w:p w14:paraId="002B9346" w14:textId="4B7322D2" w:rsidR="001B05AC" w:rsidRPr="00A75041" w:rsidRDefault="001B05AC" w:rsidP="00C752E8">
      <w:pPr>
        <w:numPr>
          <w:ilvl w:val="1"/>
          <w:numId w:val="1"/>
        </w:numPr>
        <w:tabs>
          <w:tab w:val="clear" w:pos="1080"/>
          <w:tab w:val="num" w:pos="567"/>
        </w:tabs>
        <w:spacing w:after="120"/>
        <w:ind w:left="567" w:hanging="567"/>
        <w:jc w:val="both"/>
        <w:rPr>
          <w:rFonts w:ascii="Arial" w:hAnsi="Arial" w:cs="Arial"/>
          <w:lang w:val="en-GB"/>
        </w:rPr>
      </w:pPr>
      <w:r w:rsidRPr="00A75041">
        <w:rPr>
          <w:rFonts w:ascii="Arial" w:hAnsi="Arial" w:cs="Arial"/>
          <w:lang w:val="en-GB"/>
        </w:rPr>
        <w:t>Breakfast on a train where travel has started before 7</w:t>
      </w:r>
      <w:r w:rsidR="00323A9F">
        <w:rPr>
          <w:rFonts w:ascii="Arial" w:hAnsi="Arial" w:cs="Arial"/>
          <w:lang w:val="en-GB"/>
        </w:rPr>
        <w:t>am</w:t>
      </w:r>
      <w:r w:rsidR="00833A0E">
        <w:rPr>
          <w:rFonts w:ascii="Arial" w:hAnsi="Arial" w:cs="Arial"/>
          <w:lang w:val="en-GB"/>
        </w:rPr>
        <w:t xml:space="preserve"> or where an overnight stay has been </w:t>
      </w:r>
      <w:proofErr w:type="gramStart"/>
      <w:r w:rsidR="00833A0E">
        <w:rPr>
          <w:rFonts w:ascii="Arial" w:hAnsi="Arial" w:cs="Arial"/>
          <w:lang w:val="en-GB"/>
        </w:rPr>
        <w:t>required</w:t>
      </w:r>
      <w:r w:rsidR="00C752E8">
        <w:rPr>
          <w:rFonts w:ascii="Arial" w:hAnsi="Arial" w:cs="Arial"/>
          <w:lang w:val="en-GB"/>
        </w:rPr>
        <w:t>;</w:t>
      </w:r>
      <w:proofErr w:type="gramEnd"/>
    </w:p>
    <w:p w14:paraId="241BCD98" w14:textId="77777777" w:rsidR="001B05AC" w:rsidRPr="00A75041" w:rsidRDefault="001B05AC" w:rsidP="00C752E8">
      <w:pPr>
        <w:numPr>
          <w:ilvl w:val="1"/>
          <w:numId w:val="1"/>
        </w:numPr>
        <w:tabs>
          <w:tab w:val="clear" w:pos="1080"/>
          <w:tab w:val="num" w:pos="567"/>
        </w:tabs>
        <w:spacing w:after="120"/>
        <w:ind w:left="567" w:hanging="567"/>
        <w:jc w:val="both"/>
        <w:rPr>
          <w:rFonts w:ascii="Arial" w:hAnsi="Arial" w:cs="Arial"/>
          <w:lang w:val="en-GB"/>
        </w:rPr>
      </w:pPr>
      <w:r w:rsidRPr="00A75041">
        <w:rPr>
          <w:rFonts w:ascii="Arial" w:hAnsi="Arial" w:cs="Arial"/>
          <w:lang w:val="en-GB"/>
        </w:rPr>
        <w:t>A light meal at lunch time if food is not provided at the meeting</w:t>
      </w:r>
      <w:r w:rsidR="00C752E8">
        <w:rPr>
          <w:rFonts w:ascii="Arial" w:hAnsi="Arial" w:cs="Arial"/>
          <w:lang w:val="en-GB"/>
        </w:rPr>
        <w:t>;</w:t>
      </w:r>
    </w:p>
    <w:p w14:paraId="7863D772" w14:textId="37AEF742" w:rsidR="001B05AC" w:rsidRPr="00A75041" w:rsidRDefault="001B05AC" w:rsidP="00C752E8">
      <w:pPr>
        <w:numPr>
          <w:ilvl w:val="1"/>
          <w:numId w:val="1"/>
        </w:numPr>
        <w:tabs>
          <w:tab w:val="clear" w:pos="1080"/>
          <w:tab w:val="num" w:pos="567"/>
        </w:tabs>
        <w:spacing w:after="120"/>
        <w:ind w:left="567" w:hanging="567"/>
        <w:jc w:val="both"/>
        <w:rPr>
          <w:rFonts w:ascii="Arial" w:hAnsi="Arial" w:cs="Arial"/>
          <w:lang w:val="en-GB"/>
        </w:rPr>
      </w:pPr>
      <w:r w:rsidRPr="00A75041">
        <w:rPr>
          <w:rFonts w:ascii="Arial" w:hAnsi="Arial" w:cs="Arial"/>
          <w:lang w:val="en-GB"/>
        </w:rPr>
        <w:t xml:space="preserve">Food </w:t>
      </w:r>
      <w:r w:rsidR="00DC6D50">
        <w:rPr>
          <w:rFonts w:ascii="Arial" w:hAnsi="Arial" w:cs="Arial"/>
          <w:lang w:val="en-GB"/>
        </w:rPr>
        <w:t xml:space="preserve">and one drink </w:t>
      </w:r>
      <w:r w:rsidRPr="00A75041">
        <w:rPr>
          <w:rFonts w:ascii="Arial" w:hAnsi="Arial" w:cs="Arial"/>
          <w:lang w:val="en-GB"/>
        </w:rPr>
        <w:t xml:space="preserve">in the evening </w:t>
      </w:r>
      <w:r w:rsidR="00DC6D50">
        <w:rPr>
          <w:rFonts w:ascii="Arial" w:hAnsi="Arial" w:cs="Arial"/>
          <w:lang w:val="en-GB"/>
        </w:rPr>
        <w:t xml:space="preserve">when staying overnight or when </w:t>
      </w:r>
      <w:r w:rsidRPr="00A75041">
        <w:rPr>
          <w:rFonts w:ascii="Arial" w:hAnsi="Arial" w:cs="Arial"/>
          <w:lang w:val="en-GB"/>
        </w:rPr>
        <w:t xml:space="preserve">travelling after </w:t>
      </w:r>
      <w:r w:rsidR="00323A9F">
        <w:rPr>
          <w:rFonts w:ascii="Arial" w:hAnsi="Arial" w:cs="Arial"/>
          <w:lang w:val="en-GB"/>
        </w:rPr>
        <w:t>7pm</w:t>
      </w:r>
      <w:r w:rsidRPr="00A75041">
        <w:rPr>
          <w:rFonts w:ascii="Arial" w:hAnsi="Arial" w:cs="Arial"/>
          <w:lang w:val="en-GB"/>
        </w:rPr>
        <w:t xml:space="preserve"> </w:t>
      </w:r>
      <w:r w:rsidR="00DC6D50" w:rsidRPr="00A75041">
        <w:rPr>
          <w:rFonts w:ascii="Arial" w:hAnsi="Arial" w:cs="Arial"/>
          <w:lang w:val="en-GB"/>
        </w:rPr>
        <w:t xml:space="preserve">if the business requires </w:t>
      </w:r>
      <w:r w:rsidRPr="00A75041">
        <w:rPr>
          <w:rFonts w:ascii="Arial" w:hAnsi="Arial" w:cs="Arial"/>
          <w:lang w:val="en-GB"/>
        </w:rPr>
        <w:t xml:space="preserve">or </w:t>
      </w:r>
      <w:r w:rsidR="00DC6D50">
        <w:rPr>
          <w:rFonts w:ascii="Arial" w:hAnsi="Arial" w:cs="Arial"/>
          <w:lang w:val="en-GB"/>
        </w:rPr>
        <w:t xml:space="preserve">because </w:t>
      </w:r>
      <w:r w:rsidRPr="00A75041">
        <w:rPr>
          <w:rFonts w:ascii="Arial" w:hAnsi="Arial" w:cs="Arial"/>
          <w:lang w:val="en-GB"/>
        </w:rPr>
        <w:t xml:space="preserve">a </w:t>
      </w:r>
      <w:r w:rsidR="00DC6D50">
        <w:rPr>
          <w:rFonts w:ascii="Arial" w:hAnsi="Arial" w:cs="Arial"/>
          <w:lang w:val="en-GB"/>
        </w:rPr>
        <w:t xml:space="preserve">significantly </w:t>
      </w:r>
      <w:r w:rsidRPr="00A75041">
        <w:rPr>
          <w:rFonts w:ascii="Arial" w:hAnsi="Arial" w:cs="Arial"/>
          <w:lang w:val="en-GB"/>
        </w:rPr>
        <w:t xml:space="preserve">cheaper fare has been obtained by travelling </w:t>
      </w:r>
      <w:proofErr w:type="gramStart"/>
      <w:r w:rsidRPr="00A75041">
        <w:rPr>
          <w:rFonts w:ascii="Arial" w:hAnsi="Arial" w:cs="Arial"/>
          <w:lang w:val="en-GB"/>
        </w:rPr>
        <w:t>later</w:t>
      </w:r>
      <w:r w:rsidR="00DC6D50">
        <w:rPr>
          <w:rFonts w:ascii="Arial" w:hAnsi="Arial" w:cs="Arial"/>
          <w:lang w:val="en-GB"/>
        </w:rPr>
        <w:t>;</w:t>
      </w:r>
      <w:proofErr w:type="gramEnd"/>
    </w:p>
    <w:p w14:paraId="076280D9" w14:textId="77777777" w:rsidR="001B05AC" w:rsidRPr="00A75041" w:rsidRDefault="001B05AC" w:rsidP="00C752E8">
      <w:pPr>
        <w:numPr>
          <w:ilvl w:val="1"/>
          <w:numId w:val="1"/>
        </w:numPr>
        <w:tabs>
          <w:tab w:val="clear" w:pos="1080"/>
          <w:tab w:val="num" w:pos="567"/>
        </w:tabs>
        <w:spacing w:after="120"/>
        <w:ind w:left="567" w:hanging="567"/>
        <w:jc w:val="both"/>
        <w:rPr>
          <w:rFonts w:ascii="Arial" w:hAnsi="Arial" w:cs="Arial"/>
          <w:lang w:val="en-GB"/>
        </w:rPr>
      </w:pPr>
      <w:r w:rsidRPr="00A75041">
        <w:rPr>
          <w:rFonts w:ascii="Arial" w:hAnsi="Arial" w:cs="Arial"/>
          <w:lang w:val="en-GB"/>
        </w:rPr>
        <w:t>A cup of tea/coffee or similar drink will be reimbursed if the journey is over 2 hours.</w:t>
      </w:r>
    </w:p>
    <w:p w14:paraId="2C209611" w14:textId="7FCE0682" w:rsidR="001B05AC" w:rsidRDefault="001B05AC" w:rsidP="00803989">
      <w:pPr>
        <w:ind w:left="360"/>
        <w:jc w:val="both"/>
        <w:rPr>
          <w:rFonts w:ascii="Arial" w:hAnsi="Arial" w:cs="Arial"/>
          <w:lang w:val="en-GB"/>
        </w:rPr>
      </w:pPr>
      <w:r w:rsidRPr="00803989">
        <w:rPr>
          <w:rFonts w:ascii="Arial" w:hAnsi="Arial" w:cs="Arial"/>
          <w:b/>
          <w:bCs/>
          <w:color w:val="2B579A"/>
          <w:lang w:val="en-GB"/>
        </w:rPr>
        <w:t>No subsistence claims can be reimbursed without a receipt</w:t>
      </w:r>
      <w:r w:rsidRPr="00A75041">
        <w:rPr>
          <w:rFonts w:ascii="Arial" w:hAnsi="Arial" w:cs="Arial"/>
          <w:lang w:val="en-GB"/>
        </w:rPr>
        <w:t>.</w:t>
      </w:r>
      <w:r w:rsidR="00833A0E">
        <w:rPr>
          <w:rFonts w:ascii="Arial" w:hAnsi="Arial" w:cs="Arial"/>
          <w:lang w:val="en-GB"/>
        </w:rPr>
        <w:t xml:space="preserve"> (Please request VAT receipt</w:t>
      </w:r>
      <w:r w:rsidR="004D0858">
        <w:rPr>
          <w:rFonts w:ascii="Arial" w:hAnsi="Arial" w:cs="Arial"/>
          <w:lang w:val="en-GB"/>
        </w:rPr>
        <w:t>s</w:t>
      </w:r>
      <w:r w:rsidR="00833A0E">
        <w:rPr>
          <w:rFonts w:ascii="Arial" w:hAnsi="Arial" w:cs="Arial"/>
          <w:lang w:val="en-GB"/>
        </w:rPr>
        <w:t>.)</w:t>
      </w:r>
    </w:p>
    <w:p w14:paraId="07459315" w14:textId="77777777" w:rsidR="00C752E8" w:rsidRDefault="00C752E8" w:rsidP="00803989">
      <w:pPr>
        <w:ind w:left="360"/>
        <w:jc w:val="both"/>
        <w:rPr>
          <w:rFonts w:ascii="Arial" w:hAnsi="Arial" w:cs="Arial"/>
          <w:lang w:val="en-GB"/>
        </w:rPr>
      </w:pPr>
    </w:p>
    <w:p w14:paraId="7FF9A860" w14:textId="77777777" w:rsidR="00A9324B" w:rsidRDefault="00A9324B" w:rsidP="00803989">
      <w:pPr>
        <w:ind w:left="360"/>
        <w:jc w:val="both"/>
        <w:rPr>
          <w:rFonts w:ascii="Arial" w:hAnsi="Arial" w:cs="Arial"/>
          <w:lang w:val="en-GB"/>
        </w:rPr>
      </w:pPr>
      <w:r>
        <w:rPr>
          <w:rFonts w:ascii="Arial" w:hAnsi="Arial" w:cs="Arial"/>
          <w:lang w:val="en-GB"/>
        </w:rPr>
        <w:t>Subsistence will not be reimbursed where staff or members are attending a meeting or event where lunch or refreshments have been provided as a matter of course.</w:t>
      </w:r>
    </w:p>
    <w:p w14:paraId="6537F28F" w14:textId="77777777" w:rsidR="00C752E8" w:rsidRPr="00A75041" w:rsidRDefault="00C752E8" w:rsidP="00803989">
      <w:pPr>
        <w:ind w:left="360"/>
        <w:jc w:val="both"/>
        <w:rPr>
          <w:rFonts w:ascii="Arial" w:hAnsi="Arial" w:cs="Arial"/>
          <w:lang w:val="en-GB"/>
        </w:rPr>
      </w:pPr>
    </w:p>
    <w:p w14:paraId="6CF63DFA" w14:textId="77777777" w:rsidR="00DC6D50" w:rsidRDefault="001B05AC" w:rsidP="00C752E8">
      <w:pPr>
        <w:numPr>
          <w:ilvl w:val="1"/>
          <w:numId w:val="1"/>
        </w:numPr>
        <w:tabs>
          <w:tab w:val="clear" w:pos="1080"/>
          <w:tab w:val="num" w:pos="567"/>
        </w:tabs>
        <w:spacing w:after="120"/>
        <w:ind w:left="567" w:hanging="567"/>
        <w:jc w:val="both"/>
        <w:rPr>
          <w:rFonts w:ascii="Arial" w:hAnsi="Arial" w:cs="Arial"/>
          <w:lang w:val="en-GB"/>
        </w:rPr>
      </w:pPr>
      <w:r>
        <w:rPr>
          <w:rFonts w:ascii="Arial" w:hAnsi="Arial" w:cs="Arial"/>
          <w:lang w:val="en-GB"/>
        </w:rPr>
        <w:lastRenderedPageBreak/>
        <w:t>A</w:t>
      </w:r>
      <w:r w:rsidRPr="00A75041">
        <w:rPr>
          <w:rFonts w:ascii="Arial" w:hAnsi="Arial" w:cs="Arial"/>
          <w:lang w:val="en-GB"/>
        </w:rPr>
        <w:t>lcohol</w:t>
      </w:r>
      <w:r w:rsidR="00BF37E8">
        <w:rPr>
          <w:rFonts w:ascii="Arial" w:hAnsi="Arial" w:cs="Arial"/>
          <w:lang w:val="en-GB"/>
        </w:rPr>
        <w:t xml:space="preserve">ic </w:t>
      </w:r>
      <w:r w:rsidR="0001295C">
        <w:rPr>
          <w:rFonts w:ascii="Arial" w:hAnsi="Arial" w:cs="Arial"/>
          <w:lang w:val="en-GB"/>
        </w:rPr>
        <w:t xml:space="preserve">beverage </w:t>
      </w:r>
      <w:r w:rsidR="0001295C" w:rsidRPr="00A75041">
        <w:rPr>
          <w:rFonts w:ascii="Arial" w:hAnsi="Arial" w:cs="Arial"/>
          <w:lang w:val="en-GB"/>
        </w:rPr>
        <w:t>expenses</w:t>
      </w:r>
      <w:r>
        <w:rPr>
          <w:rFonts w:ascii="Arial" w:hAnsi="Arial" w:cs="Arial"/>
          <w:lang w:val="en-GB"/>
        </w:rPr>
        <w:t xml:space="preserve"> </w:t>
      </w:r>
      <w:r w:rsidRPr="00A75041">
        <w:rPr>
          <w:rFonts w:ascii="Arial" w:hAnsi="Arial" w:cs="Arial"/>
          <w:lang w:val="en-GB"/>
        </w:rPr>
        <w:t>will not be reimbursed</w:t>
      </w:r>
      <w:r>
        <w:rPr>
          <w:rFonts w:ascii="Arial" w:hAnsi="Arial" w:cs="Arial"/>
          <w:lang w:val="en-GB"/>
        </w:rPr>
        <w:t xml:space="preserve"> as subsistence</w:t>
      </w:r>
      <w:r w:rsidR="00DC6D50">
        <w:rPr>
          <w:rFonts w:ascii="Arial" w:hAnsi="Arial" w:cs="Arial"/>
          <w:lang w:val="en-GB"/>
        </w:rPr>
        <w:t xml:space="preserve">; </w:t>
      </w:r>
      <w:r w:rsidR="000E3172">
        <w:rPr>
          <w:rFonts w:ascii="Arial" w:hAnsi="Arial" w:cs="Arial"/>
          <w:lang w:val="en-GB"/>
        </w:rPr>
        <w:t xml:space="preserve">however </w:t>
      </w:r>
      <w:r w:rsidR="00DC6D50">
        <w:rPr>
          <w:rFonts w:ascii="Arial" w:hAnsi="Arial" w:cs="Arial"/>
          <w:lang w:val="en-GB"/>
        </w:rPr>
        <w:t>a contribution of up-to £3 maybe claimed against the beverage when part of an evening meal</w:t>
      </w:r>
      <w:r w:rsidR="000E3172">
        <w:rPr>
          <w:rFonts w:ascii="Arial" w:hAnsi="Arial" w:cs="Arial"/>
          <w:lang w:val="en-GB"/>
        </w:rPr>
        <w:t xml:space="preserve"> where a receipt is provided</w:t>
      </w:r>
      <w:r w:rsidRPr="00A75041">
        <w:rPr>
          <w:rFonts w:ascii="Arial" w:hAnsi="Arial" w:cs="Arial"/>
          <w:lang w:val="en-GB"/>
        </w:rPr>
        <w:t>.</w:t>
      </w:r>
      <w:r>
        <w:rPr>
          <w:rFonts w:ascii="Arial" w:hAnsi="Arial" w:cs="Arial"/>
          <w:lang w:val="en-GB"/>
        </w:rPr>
        <w:t xml:space="preserve"> </w:t>
      </w:r>
    </w:p>
    <w:p w14:paraId="15558713" w14:textId="53D6A808" w:rsidR="001B05AC" w:rsidRPr="00A75041" w:rsidRDefault="00BF37E8" w:rsidP="00632336">
      <w:pPr>
        <w:numPr>
          <w:ilvl w:val="1"/>
          <w:numId w:val="1"/>
        </w:numPr>
        <w:tabs>
          <w:tab w:val="clear" w:pos="1080"/>
          <w:tab w:val="num" w:pos="567"/>
        </w:tabs>
        <w:spacing w:after="120"/>
        <w:ind w:left="567" w:hanging="567"/>
        <w:jc w:val="both"/>
        <w:rPr>
          <w:rFonts w:ascii="Arial" w:hAnsi="Arial" w:cs="Arial"/>
          <w:lang w:val="en-GB"/>
        </w:rPr>
      </w:pPr>
      <w:r>
        <w:rPr>
          <w:rFonts w:ascii="Arial" w:hAnsi="Arial" w:cs="Arial"/>
          <w:lang w:val="en-GB"/>
        </w:rPr>
        <w:t>On occasion, expenses for alcoholic drinks may necessarily be incurred by members or officers representing the Institute, (</w:t>
      </w:r>
      <w:proofErr w:type="gramStart"/>
      <w:r w:rsidR="00C752E8">
        <w:rPr>
          <w:rFonts w:ascii="Arial" w:hAnsi="Arial" w:cs="Arial"/>
          <w:lang w:val="en-GB"/>
        </w:rPr>
        <w:t>e.g.</w:t>
      </w:r>
      <w:proofErr w:type="gramEnd"/>
      <w:r>
        <w:rPr>
          <w:rFonts w:ascii="Arial" w:hAnsi="Arial" w:cs="Arial"/>
          <w:lang w:val="en-GB"/>
        </w:rPr>
        <w:t xml:space="preserve"> as President) </w:t>
      </w:r>
      <w:r w:rsidR="005376E4">
        <w:rPr>
          <w:rFonts w:ascii="Arial" w:hAnsi="Arial" w:cs="Arial"/>
          <w:lang w:val="en-GB"/>
        </w:rPr>
        <w:t>whi</w:t>
      </w:r>
      <w:r w:rsidR="00CA0EEF">
        <w:rPr>
          <w:rFonts w:ascii="Arial" w:hAnsi="Arial" w:cs="Arial"/>
          <w:lang w:val="en-GB"/>
        </w:rPr>
        <w:t>ch</w:t>
      </w:r>
      <w:r w:rsidR="005376E4">
        <w:rPr>
          <w:rFonts w:ascii="Arial" w:hAnsi="Arial" w:cs="Arial"/>
          <w:lang w:val="en-GB"/>
        </w:rPr>
        <w:t xml:space="preserve"> are required to offer hospitality.  </w:t>
      </w:r>
      <w:r w:rsidR="0001295C" w:rsidRPr="00280C49">
        <w:rPr>
          <w:rFonts w:ascii="Arial" w:hAnsi="Arial" w:cs="Arial"/>
          <w:lang w:val="en-GB"/>
        </w:rPr>
        <w:t>This is</w:t>
      </w:r>
      <w:r w:rsidR="001B05AC" w:rsidRPr="00280C49">
        <w:rPr>
          <w:rFonts w:ascii="Arial" w:hAnsi="Arial" w:cs="Arial"/>
          <w:lang w:val="en-GB"/>
        </w:rPr>
        <w:t xml:space="preserve"> covered by the provisions of paragraph</w:t>
      </w:r>
      <w:r w:rsidR="005376E4" w:rsidRPr="00280C49">
        <w:rPr>
          <w:rFonts w:ascii="Arial" w:hAnsi="Arial" w:cs="Arial"/>
          <w:lang w:val="en-GB"/>
        </w:rPr>
        <w:t>s</w:t>
      </w:r>
      <w:r w:rsidR="001B05AC" w:rsidRPr="00280C49">
        <w:rPr>
          <w:rFonts w:ascii="Arial" w:hAnsi="Arial" w:cs="Arial"/>
          <w:lang w:val="en-GB"/>
        </w:rPr>
        <w:t xml:space="preserve"> </w:t>
      </w:r>
      <w:r w:rsidR="00323A9F" w:rsidRPr="00632336">
        <w:rPr>
          <w:rFonts w:ascii="Arial" w:hAnsi="Arial" w:cs="Arial"/>
          <w:lang w:val="en-GB"/>
        </w:rPr>
        <w:t>2</w:t>
      </w:r>
      <w:r w:rsidR="00D46B02">
        <w:rPr>
          <w:rFonts w:ascii="Arial" w:hAnsi="Arial" w:cs="Arial"/>
          <w:lang w:val="en-GB"/>
        </w:rPr>
        <w:t>6</w:t>
      </w:r>
      <w:r w:rsidR="00323A9F" w:rsidRPr="00632336">
        <w:rPr>
          <w:rFonts w:ascii="Arial" w:hAnsi="Arial" w:cs="Arial"/>
          <w:lang w:val="en-GB"/>
        </w:rPr>
        <w:t xml:space="preserve"> </w:t>
      </w:r>
      <w:r w:rsidR="005376E4" w:rsidRPr="00632336">
        <w:rPr>
          <w:rFonts w:ascii="Arial" w:hAnsi="Arial" w:cs="Arial"/>
          <w:lang w:val="en-GB"/>
        </w:rPr>
        <w:t xml:space="preserve">and </w:t>
      </w:r>
      <w:r w:rsidR="00323A9F" w:rsidRPr="00632336">
        <w:rPr>
          <w:rFonts w:ascii="Arial" w:hAnsi="Arial" w:cs="Arial"/>
          <w:lang w:val="en-GB"/>
        </w:rPr>
        <w:t>2</w:t>
      </w:r>
      <w:r w:rsidR="00D46B02">
        <w:rPr>
          <w:rFonts w:ascii="Arial" w:hAnsi="Arial" w:cs="Arial"/>
          <w:lang w:val="en-GB"/>
        </w:rPr>
        <w:t>7</w:t>
      </w:r>
      <w:r w:rsidR="00323A9F" w:rsidRPr="00632336">
        <w:rPr>
          <w:rFonts w:ascii="Arial" w:hAnsi="Arial" w:cs="Arial"/>
          <w:lang w:val="en-GB"/>
        </w:rPr>
        <w:t xml:space="preserve"> </w:t>
      </w:r>
      <w:r w:rsidR="001B05AC" w:rsidRPr="00632336">
        <w:rPr>
          <w:rFonts w:ascii="Arial" w:hAnsi="Arial" w:cs="Arial"/>
          <w:lang w:val="en-GB"/>
        </w:rPr>
        <w:t>below.</w:t>
      </w:r>
      <w:r w:rsidR="00DF69CD" w:rsidRPr="004D0858">
        <w:rPr>
          <w:rFonts w:ascii="Arial" w:hAnsi="Arial" w:cs="Arial"/>
          <w:lang w:val="en-GB"/>
        </w:rPr>
        <w:t xml:space="preserve"> </w:t>
      </w:r>
    </w:p>
    <w:p w14:paraId="6DFB9E20" w14:textId="77777777" w:rsidR="001B05AC" w:rsidRDefault="001B05AC" w:rsidP="00C20FFC">
      <w:pPr>
        <w:ind w:left="567" w:hanging="567"/>
        <w:jc w:val="both"/>
        <w:rPr>
          <w:rFonts w:ascii="Arial" w:hAnsi="Arial" w:cs="Arial"/>
          <w:lang w:val="en-GB"/>
        </w:rPr>
      </w:pPr>
    </w:p>
    <w:p w14:paraId="613855EB" w14:textId="77777777" w:rsidR="001B05AC" w:rsidRPr="00A75041" w:rsidRDefault="001B05AC" w:rsidP="00C20FFC">
      <w:pPr>
        <w:ind w:left="567" w:hanging="567"/>
        <w:jc w:val="both"/>
        <w:rPr>
          <w:rFonts w:ascii="Arial" w:hAnsi="Arial" w:cs="Arial"/>
          <w:u w:val="single"/>
          <w:lang w:val="en-GB"/>
        </w:rPr>
      </w:pPr>
      <w:r w:rsidRPr="00A75041">
        <w:rPr>
          <w:rFonts w:ascii="Arial" w:hAnsi="Arial" w:cs="Arial"/>
          <w:u w:val="single"/>
          <w:lang w:val="en-GB"/>
        </w:rPr>
        <w:t>Procedure for Claiming Reimbursement of Expenses Incurred</w:t>
      </w:r>
    </w:p>
    <w:p w14:paraId="70DF9E56" w14:textId="77777777" w:rsidR="001B05AC" w:rsidRPr="00A75041" w:rsidRDefault="001B05AC" w:rsidP="00C20FFC">
      <w:pPr>
        <w:ind w:left="567" w:hanging="567"/>
        <w:jc w:val="both"/>
        <w:rPr>
          <w:rFonts w:ascii="Arial" w:hAnsi="Arial" w:cs="Arial"/>
          <w:lang w:val="en-GB"/>
        </w:rPr>
      </w:pPr>
    </w:p>
    <w:p w14:paraId="6504D13A" w14:textId="0F29A8FF" w:rsidR="001B05AC" w:rsidRPr="004D0858" w:rsidRDefault="001B05AC" w:rsidP="00632336">
      <w:pPr>
        <w:numPr>
          <w:ilvl w:val="0"/>
          <w:numId w:val="1"/>
        </w:numPr>
        <w:ind w:hanging="567"/>
        <w:jc w:val="both"/>
        <w:rPr>
          <w:rFonts w:ascii="Arial" w:hAnsi="Arial" w:cs="Arial"/>
          <w:lang w:val="en-GB"/>
        </w:rPr>
      </w:pPr>
      <w:r w:rsidRPr="00280C49">
        <w:rPr>
          <w:rFonts w:ascii="Arial" w:hAnsi="Arial" w:cs="Arial"/>
          <w:lang w:val="en-GB"/>
        </w:rPr>
        <w:t>Expen</w:t>
      </w:r>
      <w:r w:rsidRPr="004D0858">
        <w:rPr>
          <w:rFonts w:ascii="Arial" w:hAnsi="Arial" w:cs="Arial"/>
          <w:lang w:val="en-GB"/>
        </w:rPr>
        <w:t>se claim</w:t>
      </w:r>
      <w:r w:rsidR="006E490A" w:rsidRPr="004D0858">
        <w:rPr>
          <w:rFonts w:ascii="Arial" w:hAnsi="Arial" w:cs="Arial"/>
          <w:lang w:val="en-GB"/>
        </w:rPr>
        <w:t>s</w:t>
      </w:r>
      <w:r w:rsidRPr="004D0858">
        <w:rPr>
          <w:rFonts w:ascii="Arial" w:hAnsi="Arial" w:cs="Arial"/>
          <w:lang w:val="en-GB"/>
        </w:rPr>
        <w:t xml:space="preserve"> </w:t>
      </w:r>
      <w:r w:rsidR="006E490A" w:rsidRPr="00632336">
        <w:rPr>
          <w:rFonts w:ascii="Arial" w:hAnsi="Arial" w:cs="Arial"/>
          <w:lang w:val="en-GB"/>
        </w:rPr>
        <w:t xml:space="preserve">should be submitted using the excel template available on </w:t>
      </w:r>
      <w:proofErr w:type="spellStart"/>
      <w:r w:rsidR="00C752E8" w:rsidRPr="00632336">
        <w:rPr>
          <w:rFonts w:ascii="Arial" w:hAnsi="Arial" w:cs="Arial"/>
          <w:lang w:val="en-GB"/>
        </w:rPr>
        <w:t>sharepoint</w:t>
      </w:r>
      <w:proofErr w:type="spellEnd"/>
      <w:r w:rsidR="00C752E8" w:rsidRPr="00632336">
        <w:rPr>
          <w:rFonts w:ascii="Arial" w:hAnsi="Arial" w:cs="Arial"/>
          <w:lang w:val="en-GB"/>
        </w:rPr>
        <w:t xml:space="preserve"> </w:t>
      </w:r>
      <w:hyperlink r:id="rId14" w:history="1">
        <w:r w:rsidR="00C752E8" w:rsidRPr="00632336">
          <w:rPr>
            <w:rStyle w:val="Hyperlink"/>
            <w:rFonts w:ascii="Arial" w:hAnsi="Arial" w:cs="Arial"/>
            <w:color w:val="auto"/>
            <w:lang w:val="en-GB"/>
          </w:rPr>
          <w:t>Expenses-Claim excel form</w:t>
        </w:r>
      </w:hyperlink>
      <w:r w:rsidR="00C752E8" w:rsidRPr="004D0858">
        <w:rPr>
          <w:rFonts w:ascii="Arial" w:hAnsi="Arial" w:cs="Arial"/>
          <w:lang w:val="en-GB"/>
        </w:rPr>
        <w:t xml:space="preserve"> </w:t>
      </w:r>
      <w:r w:rsidR="006E490A" w:rsidRPr="00632336">
        <w:rPr>
          <w:rFonts w:ascii="Arial" w:hAnsi="Arial" w:cs="Arial"/>
          <w:lang w:val="en-GB"/>
        </w:rPr>
        <w:t>or on request from</w:t>
      </w:r>
      <w:r w:rsidR="00C752E8" w:rsidRPr="004D0858">
        <w:rPr>
          <w:rFonts w:ascii="Arial" w:hAnsi="Arial" w:cs="Arial"/>
          <w:lang w:val="en-GB"/>
        </w:rPr>
        <w:t xml:space="preserve"> </w:t>
      </w:r>
      <w:r w:rsidR="005A728A" w:rsidRPr="00632336">
        <w:rPr>
          <w:rFonts w:ascii="Arial" w:hAnsi="Arial" w:cs="Arial"/>
          <w:lang w:val="en-GB"/>
        </w:rPr>
        <w:t>Finance.RTPI@rtpi.org.uk</w:t>
      </w:r>
    </w:p>
    <w:p w14:paraId="44E871BC" w14:textId="77777777" w:rsidR="001B05AC" w:rsidRDefault="001B05AC" w:rsidP="00C20FFC">
      <w:pPr>
        <w:ind w:left="567" w:hanging="567"/>
        <w:jc w:val="both"/>
        <w:rPr>
          <w:rFonts w:ascii="Arial" w:hAnsi="Arial" w:cs="Arial"/>
          <w:lang w:val="en-GB"/>
        </w:rPr>
      </w:pPr>
    </w:p>
    <w:p w14:paraId="0841A7EF" w14:textId="4C44E6A6" w:rsidR="001B05AC" w:rsidRPr="00A75041" w:rsidRDefault="001B05AC" w:rsidP="00632336">
      <w:pPr>
        <w:ind w:left="360"/>
        <w:jc w:val="both"/>
        <w:rPr>
          <w:rFonts w:ascii="Arial" w:hAnsi="Arial" w:cs="Arial"/>
          <w:lang w:val="en-GB"/>
        </w:rPr>
      </w:pPr>
      <w:r>
        <w:rPr>
          <w:rFonts w:ascii="Arial" w:hAnsi="Arial" w:cs="Arial"/>
          <w:lang w:val="en-GB"/>
        </w:rPr>
        <w:t xml:space="preserve">Each claimant is responsible for the timely reconciliation of </w:t>
      </w:r>
      <w:r w:rsidR="00C752E8">
        <w:rPr>
          <w:rFonts w:ascii="Arial" w:hAnsi="Arial" w:cs="Arial"/>
          <w:lang w:val="en-GB"/>
        </w:rPr>
        <w:t>their</w:t>
      </w:r>
      <w:r>
        <w:rPr>
          <w:rFonts w:ascii="Arial" w:hAnsi="Arial" w:cs="Arial"/>
          <w:lang w:val="en-GB"/>
        </w:rPr>
        <w:t xml:space="preserve"> expenses claim and for providing full documentation to support each claim.</w:t>
      </w:r>
      <w:r w:rsidR="00CA0EEF">
        <w:rPr>
          <w:rFonts w:ascii="Arial" w:hAnsi="Arial" w:cs="Arial"/>
          <w:lang w:val="en-GB"/>
        </w:rPr>
        <w:t xml:space="preserve"> </w:t>
      </w:r>
      <w:r>
        <w:rPr>
          <w:rFonts w:ascii="Arial" w:hAnsi="Arial" w:cs="Arial"/>
          <w:lang w:val="en-GB"/>
        </w:rPr>
        <w:t>HMRC requires that any expense documentation should provide a clear explanation of the business purpose.  This must include confirmation of the purpose of any meeting/ expense including relevant names and organisation, and the date and location.</w:t>
      </w:r>
      <w:r w:rsidR="00316542">
        <w:rPr>
          <w:rFonts w:ascii="Arial" w:hAnsi="Arial" w:cs="Arial"/>
          <w:lang w:val="en-GB"/>
        </w:rPr>
        <w:t xml:space="preserve"> Where a receipt is not available, other suitable evidence to support the claim must be provided</w:t>
      </w:r>
      <w:r w:rsidR="004B728A">
        <w:rPr>
          <w:rFonts w:ascii="Arial" w:hAnsi="Arial" w:cs="Arial"/>
          <w:lang w:val="en-GB"/>
        </w:rPr>
        <w:t xml:space="preserve"> such as photographic evidence. </w:t>
      </w:r>
      <w:r w:rsidR="00C103AD">
        <w:rPr>
          <w:rFonts w:ascii="Arial" w:hAnsi="Arial" w:cs="Arial"/>
          <w:lang w:val="en-GB"/>
        </w:rPr>
        <w:t xml:space="preserve">Please contact </w:t>
      </w:r>
      <w:hyperlink r:id="rId15" w:history="1">
        <w:r w:rsidR="00C103AD" w:rsidRPr="00263F62">
          <w:rPr>
            <w:rStyle w:val="Hyperlink"/>
            <w:rFonts w:ascii="Arial" w:hAnsi="Arial" w:cs="Arial"/>
            <w:lang w:val="en-GB"/>
          </w:rPr>
          <w:t>Finance.RTPI@rtpi.org.uk</w:t>
        </w:r>
      </w:hyperlink>
      <w:r w:rsidR="00C103AD">
        <w:rPr>
          <w:rFonts w:ascii="Arial" w:hAnsi="Arial" w:cs="Arial"/>
          <w:lang w:val="en-GB"/>
        </w:rPr>
        <w:t xml:space="preserve"> if further guidance is required.</w:t>
      </w:r>
    </w:p>
    <w:p w14:paraId="144A5D23" w14:textId="77777777" w:rsidR="001B05AC" w:rsidRPr="00A75041" w:rsidRDefault="001B05AC" w:rsidP="00632336">
      <w:pPr>
        <w:ind w:left="360"/>
        <w:jc w:val="both"/>
        <w:rPr>
          <w:rFonts w:ascii="Arial" w:hAnsi="Arial" w:cs="Arial"/>
          <w:lang w:val="en-GB"/>
        </w:rPr>
      </w:pPr>
    </w:p>
    <w:p w14:paraId="3D00AD46" w14:textId="7B072383" w:rsidR="001B05AC" w:rsidRPr="00632336" w:rsidRDefault="001B05AC" w:rsidP="00632336">
      <w:pPr>
        <w:ind w:left="360"/>
        <w:jc w:val="both"/>
        <w:rPr>
          <w:rFonts w:ascii="Arial" w:hAnsi="Arial" w:cs="Arial"/>
          <w:b/>
          <w:bCs/>
          <w:lang w:val="en-GB"/>
        </w:rPr>
      </w:pPr>
      <w:r w:rsidRPr="00A75041">
        <w:rPr>
          <w:rFonts w:ascii="Arial" w:hAnsi="Arial" w:cs="Arial"/>
          <w:lang w:val="en-GB"/>
        </w:rPr>
        <w:t>The claim should be completed and sent to the member of staff responsible for approving the expenses. This will normally be the secretary of the meeting or the relevant budget holder for staff expenses.</w:t>
      </w:r>
      <w:r>
        <w:rPr>
          <w:rFonts w:ascii="Arial" w:hAnsi="Arial" w:cs="Arial"/>
          <w:lang w:val="en-GB"/>
        </w:rPr>
        <w:t xml:space="preserve">  </w:t>
      </w:r>
      <w:r w:rsidRPr="00632336">
        <w:rPr>
          <w:rFonts w:ascii="Arial" w:hAnsi="Arial" w:cs="Arial"/>
          <w:b/>
          <w:bCs/>
          <w:lang w:val="en-GB"/>
        </w:rPr>
        <w:t>If an employee or member has any doubts about the validity of a particular claim they should seek clarification or approval before incurring any costs.</w:t>
      </w:r>
      <w:r w:rsidR="008D525E">
        <w:rPr>
          <w:rFonts w:ascii="Arial" w:hAnsi="Arial" w:cs="Arial"/>
          <w:b/>
          <w:bCs/>
          <w:lang w:val="en-GB"/>
        </w:rPr>
        <w:t xml:space="preserve"> </w:t>
      </w:r>
    </w:p>
    <w:p w14:paraId="738610EB" w14:textId="77777777" w:rsidR="001B05AC" w:rsidRPr="00A75041" w:rsidRDefault="001B05AC" w:rsidP="00632336">
      <w:pPr>
        <w:ind w:left="360"/>
        <w:jc w:val="both"/>
        <w:rPr>
          <w:rFonts w:ascii="Arial" w:hAnsi="Arial" w:cs="Arial"/>
          <w:lang w:val="en-GB"/>
        </w:rPr>
      </w:pPr>
    </w:p>
    <w:p w14:paraId="07CD7B63" w14:textId="44984A95" w:rsidR="001B05AC" w:rsidRPr="00A75041" w:rsidRDefault="001B05AC" w:rsidP="00632336">
      <w:pPr>
        <w:ind w:left="360"/>
        <w:jc w:val="both"/>
        <w:rPr>
          <w:rFonts w:ascii="Arial" w:hAnsi="Arial" w:cs="Arial"/>
          <w:lang w:val="en-GB"/>
        </w:rPr>
      </w:pPr>
      <w:r w:rsidRPr="00632336">
        <w:rPr>
          <w:rFonts w:ascii="Arial" w:hAnsi="Arial" w:cs="Arial"/>
          <w:b/>
          <w:bCs/>
          <w:lang w:val="en-GB"/>
        </w:rPr>
        <w:t xml:space="preserve">All expenses should be submitted </w:t>
      </w:r>
      <w:r w:rsidR="00FF6185">
        <w:rPr>
          <w:rFonts w:ascii="Arial" w:hAnsi="Arial" w:cs="Arial"/>
          <w:b/>
          <w:bCs/>
          <w:lang w:val="en-GB"/>
        </w:rPr>
        <w:t xml:space="preserve">electronically </w:t>
      </w:r>
      <w:r w:rsidRPr="00632336">
        <w:rPr>
          <w:rFonts w:ascii="Arial" w:hAnsi="Arial" w:cs="Arial"/>
          <w:b/>
          <w:bCs/>
          <w:lang w:val="en-GB"/>
        </w:rPr>
        <w:t>within one month of being incurred</w:t>
      </w:r>
      <w:r w:rsidRPr="00A75041">
        <w:rPr>
          <w:rFonts w:ascii="Arial" w:hAnsi="Arial" w:cs="Arial"/>
          <w:lang w:val="en-GB"/>
        </w:rPr>
        <w:t xml:space="preserve">. Expenses not submitted within </w:t>
      </w:r>
      <w:r>
        <w:rPr>
          <w:rFonts w:ascii="Arial" w:hAnsi="Arial" w:cs="Arial"/>
          <w:lang w:val="en-GB"/>
        </w:rPr>
        <w:t xml:space="preserve">three </w:t>
      </w:r>
      <w:r w:rsidRPr="00A75041">
        <w:rPr>
          <w:rFonts w:ascii="Arial" w:hAnsi="Arial" w:cs="Arial"/>
          <w:lang w:val="en-GB"/>
        </w:rPr>
        <w:t xml:space="preserve">months will not normally be reimbursed. In exceptional </w:t>
      </w:r>
      <w:r w:rsidR="00687B19" w:rsidRPr="00A75041">
        <w:rPr>
          <w:rFonts w:ascii="Arial" w:hAnsi="Arial" w:cs="Arial"/>
          <w:lang w:val="en-GB"/>
        </w:rPr>
        <w:t>circumstances,</w:t>
      </w:r>
      <w:r w:rsidRPr="00A75041">
        <w:rPr>
          <w:rFonts w:ascii="Arial" w:hAnsi="Arial" w:cs="Arial"/>
          <w:lang w:val="en-GB"/>
        </w:rPr>
        <w:t xml:space="preserve"> a written statement explaining why the expenses have been submitted late should be included.</w:t>
      </w:r>
    </w:p>
    <w:p w14:paraId="637805D2" w14:textId="77777777" w:rsidR="001B05AC" w:rsidRPr="00A75041" w:rsidRDefault="001B05AC" w:rsidP="00C20FFC">
      <w:pPr>
        <w:ind w:left="567" w:hanging="567"/>
        <w:jc w:val="both"/>
        <w:rPr>
          <w:rFonts w:ascii="Arial" w:hAnsi="Arial" w:cs="Arial"/>
          <w:lang w:val="en-GB"/>
        </w:rPr>
      </w:pPr>
    </w:p>
    <w:p w14:paraId="25F86FED" w14:textId="21F7AF25" w:rsidR="001B05AC" w:rsidRDefault="005A728A" w:rsidP="00632336">
      <w:pPr>
        <w:ind w:left="360"/>
        <w:jc w:val="both"/>
        <w:rPr>
          <w:rFonts w:ascii="Arial" w:hAnsi="Arial" w:cs="Arial"/>
          <w:lang w:val="en-GB"/>
        </w:rPr>
      </w:pPr>
      <w:r>
        <w:rPr>
          <w:rFonts w:ascii="Arial" w:hAnsi="Arial" w:cs="Arial"/>
          <w:lang w:val="en-GB"/>
        </w:rPr>
        <w:t>Electronic receipts are accepted</w:t>
      </w:r>
      <w:r w:rsidR="001B05AC" w:rsidRPr="00A75041">
        <w:rPr>
          <w:rFonts w:ascii="Arial" w:hAnsi="Arial" w:cs="Arial"/>
          <w:lang w:val="en-GB"/>
        </w:rPr>
        <w:t>.</w:t>
      </w:r>
    </w:p>
    <w:p w14:paraId="463F29E8" w14:textId="77777777" w:rsidR="001B05AC" w:rsidRDefault="001B05AC" w:rsidP="00C20FFC">
      <w:pPr>
        <w:ind w:left="567" w:hanging="567"/>
        <w:jc w:val="both"/>
        <w:rPr>
          <w:rFonts w:ascii="Arial" w:hAnsi="Arial" w:cs="Arial"/>
          <w:lang w:val="en-GB"/>
        </w:rPr>
      </w:pPr>
    </w:p>
    <w:p w14:paraId="545076C1" w14:textId="77777777" w:rsidR="001B05AC" w:rsidRDefault="001B05AC" w:rsidP="00632336">
      <w:pPr>
        <w:ind w:left="360"/>
        <w:jc w:val="both"/>
        <w:rPr>
          <w:rFonts w:ascii="Arial" w:hAnsi="Arial" w:cs="Arial"/>
          <w:lang w:val="en-GB"/>
        </w:rPr>
      </w:pPr>
      <w:r>
        <w:rPr>
          <w:rFonts w:ascii="Arial" w:hAnsi="Arial" w:cs="Arial"/>
          <w:lang w:val="en-GB"/>
        </w:rPr>
        <w:t>VAT receipts should be attached wherever possible to enable the Institute to claim back VAT where appropriate.</w:t>
      </w:r>
      <w:r w:rsidR="005376E4">
        <w:rPr>
          <w:rFonts w:ascii="Arial" w:hAnsi="Arial" w:cs="Arial"/>
          <w:lang w:val="en-GB"/>
        </w:rPr>
        <w:t xml:space="preserve">  Credit card vouchers are not acceptable, as they carry no VAT record, and do not identify the nature of the expenditure.</w:t>
      </w:r>
    </w:p>
    <w:p w14:paraId="3B7B4B86" w14:textId="77777777" w:rsidR="001B05AC" w:rsidRPr="00A75041" w:rsidRDefault="001B05AC" w:rsidP="00632336">
      <w:pPr>
        <w:ind w:left="360"/>
        <w:jc w:val="both"/>
        <w:rPr>
          <w:rFonts w:ascii="Arial" w:hAnsi="Arial" w:cs="Arial"/>
          <w:lang w:val="en-GB"/>
        </w:rPr>
      </w:pPr>
    </w:p>
    <w:p w14:paraId="38CC2123" w14:textId="77777777" w:rsidR="001B05AC" w:rsidRPr="00A75041" w:rsidRDefault="001B05AC" w:rsidP="00632336">
      <w:pPr>
        <w:ind w:left="360"/>
        <w:jc w:val="both"/>
        <w:rPr>
          <w:rFonts w:ascii="Arial" w:hAnsi="Arial" w:cs="Arial"/>
          <w:lang w:val="en-GB"/>
        </w:rPr>
      </w:pPr>
      <w:r w:rsidRPr="00A75041">
        <w:rPr>
          <w:rFonts w:ascii="Arial" w:hAnsi="Arial" w:cs="Arial"/>
          <w:lang w:val="en-GB"/>
        </w:rPr>
        <w:t>Expenses will normally be reimbursed within two weeks of claiming. However this period will increase if expenses for more than one meeting have to be approved by different Officers.</w:t>
      </w:r>
    </w:p>
    <w:p w14:paraId="3A0FF5F2" w14:textId="77777777" w:rsidR="001B05AC" w:rsidRPr="00A75041" w:rsidRDefault="001B05AC" w:rsidP="00C20FFC">
      <w:pPr>
        <w:ind w:left="567" w:hanging="567"/>
        <w:jc w:val="both"/>
        <w:rPr>
          <w:rFonts w:ascii="Arial" w:hAnsi="Arial" w:cs="Arial"/>
          <w:lang w:val="en-GB"/>
        </w:rPr>
      </w:pPr>
    </w:p>
    <w:p w14:paraId="583ABDAF" w14:textId="77777777" w:rsidR="001B05AC" w:rsidRPr="00A75041" w:rsidRDefault="001B05AC" w:rsidP="00632336">
      <w:pPr>
        <w:ind w:left="360"/>
        <w:jc w:val="both"/>
        <w:rPr>
          <w:rFonts w:ascii="Arial" w:hAnsi="Arial" w:cs="Arial"/>
          <w:lang w:val="en-GB"/>
        </w:rPr>
      </w:pPr>
      <w:r w:rsidRPr="00A75041">
        <w:rPr>
          <w:rFonts w:ascii="Arial" w:hAnsi="Arial" w:cs="Arial"/>
          <w:lang w:val="en-GB"/>
        </w:rPr>
        <w:lastRenderedPageBreak/>
        <w:t xml:space="preserve">Where expenses have not been received </w:t>
      </w:r>
      <w:r w:rsidR="00CA0EEF" w:rsidRPr="00A75041">
        <w:rPr>
          <w:rFonts w:ascii="Arial" w:hAnsi="Arial" w:cs="Arial"/>
          <w:lang w:val="en-GB"/>
        </w:rPr>
        <w:t>within</w:t>
      </w:r>
      <w:r w:rsidRPr="00A75041">
        <w:rPr>
          <w:rFonts w:ascii="Arial" w:hAnsi="Arial" w:cs="Arial"/>
          <w:lang w:val="en-GB"/>
        </w:rPr>
        <w:t xml:space="preserve"> </w:t>
      </w:r>
      <w:r>
        <w:rPr>
          <w:rFonts w:ascii="Arial" w:hAnsi="Arial" w:cs="Arial"/>
          <w:lang w:val="en-GB"/>
        </w:rPr>
        <w:t>three</w:t>
      </w:r>
      <w:r w:rsidRPr="00A75041">
        <w:rPr>
          <w:rFonts w:ascii="Arial" w:hAnsi="Arial" w:cs="Arial"/>
          <w:lang w:val="en-GB"/>
        </w:rPr>
        <w:t xml:space="preserve"> weeks please contact the Finance Department. </w:t>
      </w:r>
    </w:p>
    <w:p w14:paraId="5630AD66" w14:textId="77777777" w:rsidR="001B05AC" w:rsidRDefault="001B05AC" w:rsidP="00C20FFC">
      <w:pPr>
        <w:ind w:left="567" w:hanging="567"/>
        <w:jc w:val="both"/>
        <w:rPr>
          <w:rFonts w:ascii="Arial" w:hAnsi="Arial" w:cs="Arial"/>
          <w:lang w:val="en-GB"/>
        </w:rPr>
      </w:pPr>
    </w:p>
    <w:p w14:paraId="6C02502B" w14:textId="3606EBFE" w:rsidR="001B05AC" w:rsidRPr="00632336" w:rsidRDefault="001B05AC">
      <w:pPr>
        <w:ind w:left="567" w:hanging="567"/>
        <w:jc w:val="both"/>
        <w:rPr>
          <w:rFonts w:ascii="Arial" w:hAnsi="Arial" w:cs="Arial"/>
          <w:u w:val="single"/>
          <w:lang w:val="en-GB"/>
        </w:rPr>
      </w:pPr>
      <w:r w:rsidRPr="00632336">
        <w:rPr>
          <w:rFonts w:ascii="Arial" w:hAnsi="Arial" w:cs="Arial"/>
          <w:u w:val="single"/>
          <w:lang w:val="en-GB"/>
        </w:rPr>
        <w:t xml:space="preserve">Insurance cover while travelling on </w:t>
      </w:r>
      <w:r w:rsidR="00833A0E" w:rsidRPr="004D0858">
        <w:rPr>
          <w:rFonts w:ascii="Arial" w:hAnsi="Arial" w:cs="Arial"/>
          <w:u w:val="single"/>
          <w:lang w:val="en-GB"/>
        </w:rPr>
        <w:t xml:space="preserve">the </w:t>
      </w:r>
      <w:r w:rsidRPr="00632336">
        <w:rPr>
          <w:rFonts w:ascii="Arial" w:hAnsi="Arial" w:cs="Arial"/>
          <w:u w:val="single"/>
          <w:lang w:val="en-GB"/>
        </w:rPr>
        <w:t>RTPI</w:t>
      </w:r>
      <w:r w:rsidR="00833A0E" w:rsidRPr="004D0858">
        <w:rPr>
          <w:rFonts w:ascii="Arial" w:hAnsi="Arial" w:cs="Arial"/>
          <w:u w:val="single"/>
          <w:lang w:val="en-GB"/>
        </w:rPr>
        <w:t>’s</w:t>
      </w:r>
      <w:r w:rsidRPr="00632336">
        <w:rPr>
          <w:rFonts w:ascii="Arial" w:hAnsi="Arial" w:cs="Arial"/>
          <w:u w:val="single"/>
          <w:lang w:val="en-GB"/>
        </w:rPr>
        <w:t xml:space="preserve"> business</w:t>
      </w:r>
    </w:p>
    <w:p w14:paraId="61829076" w14:textId="77777777" w:rsidR="001B05AC" w:rsidRDefault="001B05AC" w:rsidP="00C20FFC">
      <w:pPr>
        <w:ind w:left="567" w:hanging="567"/>
        <w:jc w:val="both"/>
        <w:rPr>
          <w:rFonts w:ascii="Arial" w:hAnsi="Arial" w:cs="Arial"/>
          <w:lang w:val="en-GB"/>
        </w:rPr>
      </w:pPr>
    </w:p>
    <w:p w14:paraId="056AAF60" w14:textId="3CBCF3C1" w:rsidR="001B05AC" w:rsidRDefault="001B05AC" w:rsidP="00632336">
      <w:pPr>
        <w:numPr>
          <w:ilvl w:val="0"/>
          <w:numId w:val="1"/>
        </w:numPr>
        <w:ind w:hanging="567"/>
        <w:jc w:val="both"/>
        <w:rPr>
          <w:rFonts w:ascii="Arial" w:hAnsi="Arial" w:cs="Arial"/>
          <w:lang w:val="en-GB"/>
        </w:rPr>
      </w:pPr>
      <w:r>
        <w:rPr>
          <w:rFonts w:ascii="Arial" w:hAnsi="Arial" w:cs="Arial"/>
          <w:lang w:val="en-GB"/>
        </w:rPr>
        <w:t xml:space="preserve">Employees and members travelling on </w:t>
      </w:r>
      <w:r w:rsidR="00833A0E">
        <w:rPr>
          <w:rFonts w:ascii="Arial" w:hAnsi="Arial" w:cs="Arial"/>
          <w:lang w:val="en-GB"/>
        </w:rPr>
        <w:t xml:space="preserve">the </w:t>
      </w:r>
      <w:r>
        <w:rPr>
          <w:rFonts w:ascii="Arial" w:hAnsi="Arial" w:cs="Arial"/>
          <w:lang w:val="en-GB"/>
        </w:rPr>
        <w:t>RTPI</w:t>
      </w:r>
      <w:r w:rsidR="00833A0E">
        <w:rPr>
          <w:rFonts w:ascii="Arial" w:hAnsi="Arial" w:cs="Arial"/>
          <w:lang w:val="en-GB"/>
        </w:rPr>
        <w:t>’s</w:t>
      </w:r>
      <w:r>
        <w:rPr>
          <w:rFonts w:ascii="Arial" w:hAnsi="Arial" w:cs="Arial"/>
          <w:lang w:val="en-GB"/>
        </w:rPr>
        <w:t xml:space="preserve"> business are covered by the Personal Accident/Travel </w:t>
      </w:r>
      <w:r w:rsidR="00323A9F">
        <w:rPr>
          <w:rFonts w:ascii="Arial" w:hAnsi="Arial" w:cs="Arial"/>
          <w:lang w:val="en-GB"/>
        </w:rPr>
        <w:t>Policy</w:t>
      </w:r>
      <w:r>
        <w:rPr>
          <w:rFonts w:ascii="Arial" w:hAnsi="Arial" w:cs="Arial"/>
          <w:lang w:val="en-GB"/>
        </w:rPr>
        <w:t xml:space="preserve">, </w:t>
      </w:r>
      <w:proofErr w:type="gramStart"/>
      <w:r>
        <w:rPr>
          <w:rFonts w:ascii="Arial" w:hAnsi="Arial" w:cs="Arial"/>
          <w:lang w:val="en-GB"/>
        </w:rPr>
        <w:t>reviewed</w:t>
      </w:r>
      <w:proofErr w:type="gramEnd"/>
      <w:r>
        <w:rPr>
          <w:rFonts w:ascii="Arial" w:hAnsi="Arial" w:cs="Arial"/>
          <w:lang w:val="en-GB"/>
        </w:rPr>
        <w:t xml:space="preserve"> and updated on an </w:t>
      </w:r>
      <w:smartTag w:uri="urn:schemas-microsoft-com:office:smarttags" w:element="PersonName">
        <w:r>
          <w:rPr>
            <w:rFonts w:ascii="Arial" w:hAnsi="Arial" w:cs="Arial"/>
            <w:lang w:val="en-GB"/>
          </w:rPr>
          <w:t>ann</w:t>
        </w:r>
      </w:smartTag>
      <w:r>
        <w:rPr>
          <w:rFonts w:ascii="Arial" w:hAnsi="Arial" w:cs="Arial"/>
          <w:lang w:val="en-GB"/>
        </w:rPr>
        <w:t xml:space="preserve">ual basis.  Details of the cover and the procedure for making claims can be obtained by </w:t>
      </w:r>
      <w:r w:rsidR="00261379">
        <w:rPr>
          <w:rFonts w:ascii="Arial" w:hAnsi="Arial" w:cs="Arial"/>
          <w:lang w:val="en-GB"/>
        </w:rPr>
        <w:t xml:space="preserve">contacting </w:t>
      </w:r>
      <w:r>
        <w:rPr>
          <w:rFonts w:ascii="Arial" w:hAnsi="Arial" w:cs="Arial"/>
          <w:lang w:val="en-GB"/>
        </w:rPr>
        <w:t xml:space="preserve">the Finance </w:t>
      </w:r>
      <w:r w:rsidR="00323A9F">
        <w:rPr>
          <w:rFonts w:ascii="Arial" w:hAnsi="Arial" w:cs="Arial"/>
          <w:lang w:val="en-GB"/>
        </w:rPr>
        <w:t xml:space="preserve">Department </w:t>
      </w:r>
      <w:r>
        <w:rPr>
          <w:rFonts w:ascii="Arial" w:hAnsi="Arial" w:cs="Arial"/>
          <w:lang w:val="en-GB"/>
        </w:rPr>
        <w:t>at 41 Botolph Lane.</w:t>
      </w:r>
    </w:p>
    <w:p w14:paraId="2BA226A1" w14:textId="77777777" w:rsidR="001B05AC" w:rsidRDefault="001B05AC" w:rsidP="00C20FFC">
      <w:pPr>
        <w:ind w:left="567" w:hanging="567"/>
        <w:jc w:val="both"/>
        <w:rPr>
          <w:rFonts w:ascii="Arial" w:hAnsi="Arial" w:cs="Arial"/>
          <w:lang w:val="en-GB"/>
        </w:rPr>
      </w:pPr>
    </w:p>
    <w:p w14:paraId="7F0A3DC0" w14:textId="37E000F7" w:rsidR="001B05AC" w:rsidRDefault="001B05AC">
      <w:pPr>
        <w:ind w:left="360"/>
        <w:jc w:val="both"/>
        <w:rPr>
          <w:rFonts w:ascii="Arial" w:hAnsi="Arial" w:cs="Arial"/>
          <w:lang w:val="en-GB"/>
        </w:rPr>
      </w:pPr>
      <w:r>
        <w:rPr>
          <w:rFonts w:ascii="Arial" w:hAnsi="Arial" w:cs="Arial"/>
          <w:lang w:val="en-GB"/>
        </w:rPr>
        <w:t xml:space="preserve">Employees and volunteers using their private vehicles for business use are </w:t>
      </w:r>
      <w:r w:rsidRPr="00791C23">
        <w:rPr>
          <w:rFonts w:ascii="Arial" w:hAnsi="Arial" w:cs="Arial"/>
          <w:b/>
          <w:lang w:val="en-GB"/>
        </w:rPr>
        <w:t>NOT</w:t>
      </w:r>
      <w:r>
        <w:rPr>
          <w:rFonts w:ascii="Arial" w:hAnsi="Arial" w:cs="Arial"/>
          <w:b/>
          <w:lang w:val="en-GB"/>
        </w:rPr>
        <w:t xml:space="preserve"> </w:t>
      </w:r>
      <w:r>
        <w:rPr>
          <w:rFonts w:ascii="Arial" w:hAnsi="Arial" w:cs="Arial"/>
          <w:lang w:val="en-GB"/>
        </w:rPr>
        <w:t>covered by this policy and should ensure that their private motor insurance policy includes “occasional business use”.</w:t>
      </w:r>
    </w:p>
    <w:p w14:paraId="444A6314" w14:textId="77777777" w:rsidR="00ED7F55" w:rsidRPr="00791C23" w:rsidRDefault="00ED7F55" w:rsidP="00632336">
      <w:pPr>
        <w:ind w:left="360"/>
        <w:jc w:val="both"/>
        <w:rPr>
          <w:rFonts w:ascii="Arial" w:hAnsi="Arial" w:cs="Arial"/>
          <w:lang w:val="en-GB"/>
        </w:rPr>
      </w:pPr>
    </w:p>
    <w:p w14:paraId="17AD93B2" w14:textId="77777777" w:rsidR="001B05AC" w:rsidRDefault="001B05AC" w:rsidP="00C20FFC">
      <w:pPr>
        <w:ind w:left="567" w:hanging="567"/>
        <w:jc w:val="both"/>
        <w:rPr>
          <w:rFonts w:ascii="Arial" w:hAnsi="Arial" w:cs="Arial"/>
          <w:lang w:val="en-GB"/>
        </w:rPr>
      </w:pPr>
    </w:p>
    <w:p w14:paraId="22A9B476" w14:textId="77777777" w:rsidR="001B05AC" w:rsidRPr="00280C49" w:rsidRDefault="001B05AC" w:rsidP="00C20FFC">
      <w:pPr>
        <w:ind w:left="567" w:hanging="567"/>
        <w:jc w:val="both"/>
        <w:rPr>
          <w:rFonts w:ascii="Arial" w:hAnsi="Arial" w:cs="Arial"/>
          <w:u w:val="single"/>
          <w:lang w:val="en-GB"/>
        </w:rPr>
      </w:pPr>
      <w:r w:rsidRPr="00280C49">
        <w:rPr>
          <w:rFonts w:ascii="Arial" w:hAnsi="Arial" w:cs="Arial"/>
          <w:u w:val="single"/>
          <w:lang w:val="en-GB"/>
        </w:rPr>
        <w:t>Corporate credit cards</w:t>
      </w:r>
    </w:p>
    <w:p w14:paraId="0DE4B5B7" w14:textId="77777777" w:rsidR="001B05AC" w:rsidRPr="00280C49" w:rsidRDefault="001B05AC" w:rsidP="00C20FFC">
      <w:pPr>
        <w:ind w:left="567" w:hanging="567"/>
        <w:jc w:val="both"/>
        <w:rPr>
          <w:rFonts w:ascii="Arial" w:hAnsi="Arial" w:cs="Arial"/>
          <w:lang w:val="en-GB"/>
        </w:rPr>
      </w:pPr>
    </w:p>
    <w:p w14:paraId="3DA11871" w14:textId="376E72DD" w:rsidR="001B05AC" w:rsidRPr="00280C49" w:rsidRDefault="00CA0EEF" w:rsidP="00632336">
      <w:pPr>
        <w:numPr>
          <w:ilvl w:val="0"/>
          <w:numId w:val="1"/>
        </w:numPr>
        <w:ind w:hanging="567"/>
        <w:jc w:val="both"/>
        <w:rPr>
          <w:rFonts w:ascii="Arial" w:hAnsi="Arial" w:cs="Arial"/>
          <w:lang w:val="en-GB"/>
        </w:rPr>
      </w:pPr>
      <w:r w:rsidRPr="00632336">
        <w:rPr>
          <w:rFonts w:ascii="Arial" w:hAnsi="Arial" w:cs="Arial"/>
          <w:lang w:val="en-GB"/>
        </w:rPr>
        <w:t>Holders</w:t>
      </w:r>
      <w:r w:rsidR="001B05AC" w:rsidRPr="00632336">
        <w:rPr>
          <w:rFonts w:ascii="Arial" w:hAnsi="Arial" w:cs="Arial"/>
          <w:lang w:val="en-GB"/>
        </w:rPr>
        <w:t xml:space="preserve"> of corporate credit cards must complete </w:t>
      </w:r>
      <w:r w:rsidR="00AC4FF6">
        <w:rPr>
          <w:rFonts w:ascii="Arial" w:hAnsi="Arial" w:cs="Arial"/>
          <w:lang w:val="en-GB"/>
        </w:rPr>
        <w:t xml:space="preserve">their credit card expenses on </w:t>
      </w:r>
      <w:proofErr w:type="spellStart"/>
      <w:r w:rsidR="00AC4FF6">
        <w:rPr>
          <w:rFonts w:ascii="Arial" w:hAnsi="Arial" w:cs="Arial"/>
          <w:lang w:val="en-GB"/>
        </w:rPr>
        <w:t>MiVision</w:t>
      </w:r>
      <w:proofErr w:type="spellEnd"/>
      <w:r w:rsidR="001B05AC" w:rsidRPr="00280C49">
        <w:rPr>
          <w:rFonts w:ascii="Arial" w:hAnsi="Arial" w:cs="Arial"/>
          <w:lang w:val="en-GB"/>
        </w:rPr>
        <w:t xml:space="preserve"> by the end of the month in which the statement is received. </w:t>
      </w:r>
    </w:p>
    <w:p w14:paraId="66204FF1" w14:textId="77777777" w:rsidR="001B05AC" w:rsidRPr="00A75041" w:rsidRDefault="001B05AC" w:rsidP="00C20FFC">
      <w:pPr>
        <w:ind w:left="567" w:hanging="567"/>
        <w:jc w:val="both"/>
        <w:rPr>
          <w:rFonts w:ascii="Arial" w:hAnsi="Arial" w:cs="Arial"/>
          <w:lang w:val="en-GB"/>
        </w:rPr>
      </w:pPr>
    </w:p>
    <w:p w14:paraId="2C13A1A1" w14:textId="77777777" w:rsidR="001B05AC" w:rsidRPr="00A75041" w:rsidRDefault="001B05AC" w:rsidP="00632336">
      <w:pPr>
        <w:ind w:left="360"/>
        <w:jc w:val="both"/>
        <w:rPr>
          <w:rFonts w:ascii="Arial" w:hAnsi="Arial" w:cs="Arial"/>
          <w:lang w:val="en-GB"/>
        </w:rPr>
      </w:pPr>
      <w:r w:rsidRPr="00A75041">
        <w:rPr>
          <w:rFonts w:ascii="Arial" w:hAnsi="Arial" w:cs="Arial"/>
          <w:lang w:val="en-GB"/>
        </w:rPr>
        <w:t>Expenditure incurred must be in accordance with this expenses policy</w:t>
      </w:r>
      <w:r>
        <w:rPr>
          <w:rFonts w:ascii="Arial" w:hAnsi="Arial" w:cs="Arial"/>
          <w:lang w:val="en-GB"/>
        </w:rPr>
        <w:t>, and users must observe the terms of the credit card agreement provided to each cardholder.</w:t>
      </w:r>
    </w:p>
    <w:p w14:paraId="2DBF0D7D" w14:textId="77777777" w:rsidR="001B05AC" w:rsidRPr="00A75041" w:rsidRDefault="001B05AC" w:rsidP="00632336">
      <w:pPr>
        <w:ind w:left="360"/>
        <w:jc w:val="both"/>
        <w:rPr>
          <w:rFonts w:ascii="Arial" w:hAnsi="Arial" w:cs="Arial"/>
          <w:lang w:val="en-GB"/>
        </w:rPr>
      </w:pPr>
    </w:p>
    <w:p w14:paraId="0285D76F" w14:textId="233951DE" w:rsidR="001B05AC" w:rsidRDefault="001B05AC" w:rsidP="00632336">
      <w:pPr>
        <w:ind w:left="360"/>
        <w:jc w:val="both"/>
        <w:rPr>
          <w:rFonts w:ascii="Arial" w:hAnsi="Arial" w:cs="Arial"/>
          <w:lang w:val="en-GB"/>
        </w:rPr>
      </w:pPr>
      <w:r w:rsidRPr="00A75041">
        <w:rPr>
          <w:rFonts w:ascii="Arial" w:hAnsi="Arial" w:cs="Arial"/>
          <w:lang w:val="en-GB"/>
        </w:rPr>
        <w:t xml:space="preserve">Any use of a corporate credit card either not reported to Finance or in excess of this expenses policy will be treated as private expenditure, recoverable from the </w:t>
      </w:r>
      <w:r w:rsidR="00CA0EEF" w:rsidRPr="00A75041">
        <w:rPr>
          <w:rFonts w:ascii="Arial" w:hAnsi="Arial" w:cs="Arial"/>
          <w:lang w:val="en-GB"/>
        </w:rPr>
        <w:t>cardholder</w:t>
      </w:r>
      <w:r w:rsidRPr="00A75041">
        <w:rPr>
          <w:rFonts w:ascii="Arial" w:hAnsi="Arial" w:cs="Arial"/>
          <w:lang w:val="en-GB"/>
        </w:rPr>
        <w:t>. Private usage in this m</w:t>
      </w:r>
      <w:smartTag w:uri="urn:schemas-microsoft-com:office:smarttags" w:element="PersonName">
        <w:r w:rsidRPr="00A75041">
          <w:rPr>
            <w:rFonts w:ascii="Arial" w:hAnsi="Arial" w:cs="Arial"/>
            <w:lang w:val="en-GB"/>
          </w:rPr>
          <w:t>ann</w:t>
        </w:r>
      </w:smartTag>
      <w:r w:rsidRPr="00A75041">
        <w:rPr>
          <w:rFonts w:ascii="Arial" w:hAnsi="Arial" w:cs="Arial"/>
          <w:lang w:val="en-GB"/>
        </w:rPr>
        <w:t>er may result in the corporate credit card facility being withdrawn</w:t>
      </w:r>
      <w:r>
        <w:rPr>
          <w:rFonts w:ascii="Arial" w:hAnsi="Arial" w:cs="Arial"/>
          <w:lang w:val="en-GB"/>
        </w:rPr>
        <w:t>.</w:t>
      </w:r>
    </w:p>
    <w:p w14:paraId="6B62F1B3" w14:textId="77777777" w:rsidR="001B05AC" w:rsidRPr="00A75041" w:rsidRDefault="001B05AC" w:rsidP="00C20FFC">
      <w:pPr>
        <w:ind w:left="567" w:hanging="567"/>
        <w:jc w:val="both"/>
        <w:rPr>
          <w:rFonts w:ascii="Arial" w:hAnsi="Arial" w:cs="Arial"/>
          <w:lang w:val="en-GB"/>
        </w:rPr>
      </w:pPr>
    </w:p>
    <w:p w14:paraId="7B6C7639" w14:textId="77777777" w:rsidR="001B05AC" w:rsidRPr="00A75041" w:rsidRDefault="001B05AC" w:rsidP="00C20FFC">
      <w:pPr>
        <w:ind w:left="567" w:hanging="567"/>
        <w:jc w:val="both"/>
        <w:rPr>
          <w:rFonts w:ascii="Arial" w:hAnsi="Arial" w:cs="Arial"/>
          <w:u w:val="single"/>
          <w:lang w:val="en-GB"/>
        </w:rPr>
      </w:pPr>
      <w:r w:rsidRPr="00A75041">
        <w:rPr>
          <w:rFonts w:ascii="Arial" w:hAnsi="Arial" w:cs="Arial"/>
          <w:u w:val="single"/>
          <w:lang w:val="en-GB"/>
        </w:rPr>
        <w:t>Hospitality</w:t>
      </w:r>
    </w:p>
    <w:p w14:paraId="02F2C34E" w14:textId="77777777" w:rsidR="001B05AC" w:rsidRPr="00A75041" w:rsidRDefault="001B05AC" w:rsidP="00C20FFC">
      <w:pPr>
        <w:ind w:left="567" w:hanging="567"/>
        <w:jc w:val="both"/>
        <w:rPr>
          <w:rFonts w:ascii="Arial" w:hAnsi="Arial" w:cs="Arial"/>
          <w:u w:val="single"/>
          <w:lang w:val="en-GB"/>
        </w:rPr>
      </w:pPr>
    </w:p>
    <w:p w14:paraId="00021546" w14:textId="6906735C" w:rsidR="001B05AC" w:rsidRDefault="001B05AC" w:rsidP="00632336">
      <w:pPr>
        <w:numPr>
          <w:ilvl w:val="0"/>
          <w:numId w:val="1"/>
        </w:numPr>
        <w:ind w:hanging="567"/>
        <w:jc w:val="both"/>
        <w:rPr>
          <w:rFonts w:ascii="Arial" w:hAnsi="Arial" w:cs="Arial"/>
          <w:lang w:val="en-GB"/>
        </w:rPr>
      </w:pPr>
      <w:r w:rsidRPr="00A75041">
        <w:rPr>
          <w:rFonts w:ascii="Arial" w:hAnsi="Arial" w:cs="Arial"/>
          <w:lang w:val="en-GB"/>
        </w:rPr>
        <w:t xml:space="preserve">From time to time the </w:t>
      </w:r>
      <w:r w:rsidR="005376E4">
        <w:rPr>
          <w:rFonts w:ascii="Arial" w:hAnsi="Arial" w:cs="Arial"/>
          <w:lang w:val="en-GB"/>
        </w:rPr>
        <w:t>Chief Executive</w:t>
      </w:r>
      <w:r w:rsidRPr="00A75041">
        <w:rPr>
          <w:rFonts w:ascii="Arial" w:hAnsi="Arial" w:cs="Arial"/>
          <w:lang w:val="en-GB"/>
        </w:rPr>
        <w:t xml:space="preserve"> or other senior staff </w:t>
      </w:r>
      <w:r>
        <w:rPr>
          <w:rFonts w:ascii="Arial" w:hAnsi="Arial" w:cs="Arial"/>
          <w:lang w:val="en-GB"/>
        </w:rPr>
        <w:t xml:space="preserve">or members </w:t>
      </w:r>
      <w:r w:rsidRPr="00A75041">
        <w:rPr>
          <w:rFonts w:ascii="Arial" w:hAnsi="Arial" w:cs="Arial"/>
          <w:lang w:val="en-GB"/>
        </w:rPr>
        <w:t>will be expected to provide hospitality for contacts</w:t>
      </w:r>
      <w:r w:rsidR="003D1FEA">
        <w:rPr>
          <w:rFonts w:ascii="Arial" w:hAnsi="Arial" w:cs="Arial"/>
          <w:lang w:val="en-GB"/>
        </w:rPr>
        <w:t xml:space="preserve"> whilst representing the RTPI</w:t>
      </w:r>
      <w:r w:rsidRPr="00A75041">
        <w:rPr>
          <w:rFonts w:ascii="Arial" w:hAnsi="Arial" w:cs="Arial"/>
          <w:lang w:val="en-GB"/>
        </w:rPr>
        <w:t xml:space="preserve">. Any </w:t>
      </w:r>
      <w:r w:rsidR="003D1FEA">
        <w:rPr>
          <w:rFonts w:ascii="Arial" w:hAnsi="Arial" w:cs="Arial"/>
          <w:lang w:val="en-GB"/>
        </w:rPr>
        <w:t xml:space="preserve">such </w:t>
      </w:r>
      <w:r w:rsidRPr="00A75041">
        <w:rPr>
          <w:rFonts w:ascii="Arial" w:hAnsi="Arial" w:cs="Arial"/>
          <w:lang w:val="en-GB"/>
        </w:rPr>
        <w:t>member of staff or member must obtain prior authority from the relevant budget holder before committing to the expense.</w:t>
      </w:r>
      <w:r w:rsidR="00D748F5">
        <w:rPr>
          <w:rFonts w:ascii="Arial" w:hAnsi="Arial" w:cs="Arial"/>
          <w:lang w:val="en-GB"/>
        </w:rPr>
        <w:t xml:space="preserve"> The expense claim</w:t>
      </w:r>
      <w:r w:rsidR="003E2F9E">
        <w:rPr>
          <w:rFonts w:ascii="Arial" w:hAnsi="Arial" w:cs="Arial"/>
          <w:lang w:val="en-GB"/>
        </w:rPr>
        <w:t xml:space="preserve"> must detail the names of those</w:t>
      </w:r>
      <w:r w:rsidR="008E644A">
        <w:rPr>
          <w:rFonts w:ascii="Arial" w:hAnsi="Arial" w:cs="Arial"/>
          <w:lang w:val="en-GB"/>
        </w:rPr>
        <w:t xml:space="preserve"> in receipt of the hospitality.</w:t>
      </w:r>
      <w:r w:rsidRPr="00A75041">
        <w:rPr>
          <w:rFonts w:ascii="Arial" w:hAnsi="Arial" w:cs="Arial"/>
          <w:lang w:val="en-GB"/>
        </w:rPr>
        <w:t xml:space="preserve"> </w:t>
      </w:r>
      <w:r w:rsidR="00DF69CD">
        <w:rPr>
          <w:rFonts w:ascii="Arial" w:hAnsi="Arial" w:cs="Arial"/>
          <w:lang w:val="en-GB"/>
        </w:rPr>
        <w:t>With regards to alcoholic beverages, a maximum of one round of drinks in the evening would be considered appropriate and sufficient in most circumstances.</w:t>
      </w:r>
    </w:p>
    <w:p w14:paraId="680A4E5D" w14:textId="77777777" w:rsidR="00F85800" w:rsidRDefault="00F85800" w:rsidP="00C20FFC">
      <w:pPr>
        <w:ind w:left="567" w:hanging="567"/>
        <w:jc w:val="both"/>
        <w:rPr>
          <w:rFonts w:ascii="Arial" w:hAnsi="Arial" w:cs="Arial"/>
          <w:lang w:val="en-GB"/>
        </w:rPr>
      </w:pPr>
    </w:p>
    <w:p w14:paraId="575AF61C" w14:textId="2E51BBC1" w:rsidR="00F85800" w:rsidRDefault="00F85800" w:rsidP="00C20FFC">
      <w:pPr>
        <w:ind w:left="567" w:hanging="567"/>
        <w:jc w:val="both"/>
        <w:rPr>
          <w:rFonts w:ascii="Arial" w:hAnsi="Arial" w:cs="Arial"/>
          <w:u w:val="single"/>
          <w:lang w:val="en-GB"/>
        </w:rPr>
      </w:pPr>
      <w:r>
        <w:rPr>
          <w:rFonts w:ascii="Arial" w:hAnsi="Arial" w:cs="Arial"/>
          <w:u w:val="single"/>
          <w:lang w:val="en-GB"/>
        </w:rPr>
        <w:t>Expenses for the President</w:t>
      </w:r>
    </w:p>
    <w:p w14:paraId="296FEF7D" w14:textId="77777777" w:rsidR="00F85800" w:rsidRDefault="00F85800" w:rsidP="00C20FFC">
      <w:pPr>
        <w:ind w:left="567" w:hanging="567"/>
        <w:jc w:val="both"/>
        <w:rPr>
          <w:rFonts w:ascii="Arial" w:hAnsi="Arial" w:cs="Arial"/>
          <w:u w:val="single"/>
          <w:lang w:val="en-GB"/>
        </w:rPr>
      </w:pPr>
    </w:p>
    <w:p w14:paraId="0AE2C9C4" w14:textId="62367B98" w:rsidR="00F85800" w:rsidRDefault="00F85800" w:rsidP="00323A9F">
      <w:pPr>
        <w:numPr>
          <w:ilvl w:val="0"/>
          <w:numId w:val="1"/>
        </w:numPr>
        <w:ind w:hanging="567"/>
        <w:jc w:val="both"/>
        <w:rPr>
          <w:rFonts w:ascii="Arial" w:hAnsi="Arial" w:cs="Arial"/>
          <w:lang w:val="en-GB"/>
        </w:rPr>
      </w:pPr>
      <w:r>
        <w:rPr>
          <w:rFonts w:ascii="Arial" w:hAnsi="Arial" w:cs="Arial"/>
          <w:lang w:val="en-GB"/>
        </w:rPr>
        <w:t xml:space="preserve">Members of the Presidential team may on occasions incur expenses which </w:t>
      </w:r>
      <w:proofErr w:type="gramStart"/>
      <w:r w:rsidR="003D1FEA">
        <w:rPr>
          <w:rFonts w:ascii="Arial" w:hAnsi="Arial" w:cs="Arial"/>
          <w:lang w:val="en-GB"/>
        </w:rPr>
        <w:t xml:space="preserve">are </w:t>
      </w:r>
      <w:r>
        <w:rPr>
          <w:rFonts w:ascii="Arial" w:hAnsi="Arial" w:cs="Arial"/>
          <w:lang w:val="en-GB"/>
        </w:rPr>
        <w:t>not be</w:t>
      </w:r>
      <w:proofErr w:type="gramEnd"/>
      <w:r>
        <w:rPr>
          <w:rFonts w:ascii="Arial" w:hAnsi="Arial" w:cs="Arial"/>
          <w:lang w:val="en-GB"/>
        </w:rPr>
        <w:t xml:space="preserve"> covered by the generality of the arrangements outlined in the Institute’s Expenses Policy.  These are most likely to arise in the areas of hospitality, administrative support and travel arrangements.  While this Expenses Policy is expected to apply to all members of the Presidential </w:t>
      </w:r>
      <w:r w:rsidR="00AC4FF6">
        <w:rPr>
          <w:rFonts w:ascii="Arial" w:hAnsi="Arial" w:cs="Arial"/>
          <w:lang w:val="en-GB"/>
        </w:rPr>
        <w:t xml:space="preserve">Team </w:t>
      </w:r>
      <w:r>
        <w:rPr>
          <w:rFonts w:ascii="Arial" w:hAnsi="Arial" w:cs="Arial"/>
          <w:lang w:val="en-GB"/>
        </w:rPr>
        <w:t xml:space="preserve">in respect of most </w:t>
      </w:r>
      <w:r>
        <w:rPr>
          <w:rFonts w:ascii="Arial" w:hAnsi="Arial" w:cs="Arial"/>
          <w:lang w:val="en-GB"/>
        </w:rPr>
        <w:lastRenderedPageBreak/>
        <w:t>activity</w:t>
      </w:r>
      <w:r w:rsidR="006871BB">
        <w:rPr>
          <w:rFonts w:ascii="Arial" w:hAnsi="Arial" w:cs="Arial"/>
          <w:lang w:val="en-GB"/>
        </w:rPr>
        <w:t>,</w:t>
      </w:r>
      <w:r>
        <w:rPr>
          <w:rFonts w:ascii="Arial" w:hAnsi="Arial" w:cs="Arial"/>
          <w:lang w:val="en-GB"/>
        </w:rPr>
        <w:t xml:space="preserve"> </w:t>
      </w:r>
      <w:r w:rsidR="006871BB">
        <w:rPr>
          <w:rFonts w:ascii="Arial" w:hAnsi="Arial" w:cs="Arial"/>
          <w:lang w:val="en-GB"/>
        </w:rPr>
        <w:t>advice</w:t>
      </w:r>
      <w:r>
        <w:rPr>
          <w:rFonts w:ascii="Arial" w:hAnsi="Arial" w:cs="Arial"/>
          <w:lang w:val="en-GB"/>
        </w:rPr>
        <w:t xml:space="preserve"> about possible variations to the policy </w:t>
      </w:r>
      <w:r w:rsidR="006871BB">
        <w:rPr>
          <w:rFonts w:ascii="Arial" w:hAnsi="Arial" w:cs="Arial"/>
          <w:lang w:val="en-GB"/>
        </w:rPr>
        <w:t>is contained in separate guidance notes for the President</w:t>
      </w:r>
      <w:r>
        <w:rPr>
          <w:rFonts w:ascii="Arial" w:hAnsi="Arial" w:cs="Arial"/>
          <w:lang w:val="en-GB"/>
        </w:rPr>
        <w:t xml:space="preserve">. </w:t>
      </w:r>
    </w:p>
    <w:p w14:paraId="7194DBDC" w14:textId="77777777" w:rsidR="00DF69CD" w:rsidRDefault="00DF69CD" w:rsidP="00DF69CD">
      <w:pPr>
        <w:ind w:left="360"/>
        <w:jc w:val="both"/>
        <w:rPr>
          <w:rFonts w:ascii="Arial" w:hAnsi="Arial" w:cs="Arial"/>
          <w:lang w:val="en-GB"/>
        </w:rPr>
      </w:pPr>
    </w:p>
    <w:p w14:paraId="477FE355" w14:textId="77777777" w:rsidR="00DF69CD" w:rsidRPr="00F10179" w:rsidRDefault="00DF69CD" w:rsidP="00F10179">
      <w:pPr>
        <w:ind w:left="360" w:hanging="360"/>
        <w:jc w:val="both"/>
        <w:rPr>
          <w:rFonts w:ascii="Arial" w:hAnsi="Arial" w:cs="Arial"/>
          <w:u w:val="single"/>
          <w:lang w:val="en-GB"/>
        </w:rPr>
      </w:pPr>
      <w:r w:rsidRPr="00F10179">
        <w:rPr>
          <w:rFonts w:ascii="Arial" w:hAnsi="Arial" w:cs="Arial"/>
          <w:u w:val="single"/>
          <w:lang w:val="en-GB"/>
        </w:rPr>
        <w:t>Colleague hospitality</w:t>
      </w:r>
      <w:r w:rsidR="000E3172" w:rsidRPr="00F10179">
        <w:rPr>
          <w:rFonts w:ascii="Arial" w:hAnsi="Arial" w:cs="Arial"/>
          <w:u w:val="single"/>
          <w:lang w:val="en-GB"/>
        </w:rPr>
        <w:t>/social functions</w:t>
      </w:r>
    </w:p>
    <w:p w14:paraId="769D0D3C" w14:textId="77777777" w:rsidR="00DF69CD" w:rsidRPr="00F10179" w:rsidRDefault="00DF69CD" w:rsidP="00F10179">
      <w:pPr>
        <w:ind w:left="360"/>
        <w:jc w:val="both"/>
        <w:rPr>
          <w:rFonts w:ascii="Arial" w:hAnsi="Arial" w:cs="Arial"/>
          <w:lang w:val="en-GB"/>
        </w:rPr>
      </w:pPr>
    </w:p>
    <w:p w14:paraId="46A80F2E" w14:textId="77777777" w:rsidR="00BF01D3" w:rsidRPr="00F10179" w:rsidRDefault="00DF69CD" w:rsidP="00323A9F">
      <w:pPr>
        <w:numPr>
          <w:ilvl w:val="0"/>
          <w:numId w:val="1"/>
        </w:numPr>
        <w:ind w:hanging="567"/>
        <w:jc w:val="both"/>
        <w:rPr>
          <w:rFonts w:ascii="Arial" w:hAnsi="Arial" w:cs="Arial"/>
          <w:lang w:val="en-GB"/>
        </w:rPr>
      </w:pPr>
      <w:r w:rsidRPr="00F10179">
        <w:rPr>
          <w:rFonts w:ascii="Arial" w:hAnsi="Arial" w:cs="Arial"/>
          <w:lang w:val="en-GB"/>
        </w:rPr>
        <w:t>From time-to-time it may be appropriate for teams to incur lunch expenses to celebrate good work</w:t>
      </w:r>
      <w:r w:rsidR="000E3172" w:rsidRPr="00F10179">
        <w:rPr>
          <w:rFonts w:ascii="Arial" w:hAnsi="Arial" w:cs="Arial"/>
          <w:lang w:val="en-GB"/>
        </w:rPr>
        <w:t xml:space="preserve"> or for team </w:t>
      </w:r>
      <w:r w:rsidR="00F57B82" w:rsidRPr="00F10179">
        <w:rPr>
          <w:rFonts w:ascii="Arial" w:hAnsi="Arial" w:cs="Arial"/>
          <w:lang w:val="en-GB"/>
        </w:rPr>
        <w:t>building</w:t>
      </w:r>
      <w:r w:rsidRPr="00F10179">
        <w:rPr>
          <w:rFonts w:ascii="Arial" w:hAnsi="Arial" w:cs="Arial"/>
          <w:lang w:val="en-GB"/>
        </w:rPr>
        <w:t>. Budget holders should detail on claims those attending and</w:t>
      </w:r>
      <w:r w:rsidR="000E3172" w:rsidRPr="00F10179">
        <w:rPr>
          <w:rFonts w:ascii="Arial" w:hAnsi="Arial" w:cs="Arial"/>
          <w:lang w:val="en-GB"/>
        </w:rPr>
        <w:t xml:space="preserve"> costs including any refreshments</w:t>
      </w:r>
      <w:r w:rsidRPr="00F10179">
        <w:rPr>
          <w:rFonts w:ascii="Arial" w:hAnsi="Arial" w:cs="Arial"/>
          <w:lang w:val="en-GB"/>
        </w:rPr>
        <w:t xml:space="preserve"> should not exceed £25 </w:t>
      </w:r>
      <w:r w:rsidR="00A74CE9" w:rsidRPr="00F10179">
        <w:rPr>
          <w:rFonts w:ascii="Arial" w:hAnsi="Arial" w:cs="Arial"/>
          <w:lang w:val="en-GB"/>
        </w:rPr>
        <w:t xml:space="preserve">including VAT </w:t>
      </w:r>
      <w:r w:rsidRPr="00F10179">
        <w:rPr>
          <w:rFonts w:ascii="Arial" w:hAnsi="Arial" w:cs="Arial"/>
          <w:lang w:val="en-GB"/>
        </w:rPr>
        <w:t>per head.</w:t>
      </w:r>
      <w:r w:rsidR="006862CC" w:rsidRPr="00F10179">
        <w:rPr>
          <w:rFonts w:ascii="Arial" w:hAnsi="Arial" w:cs="Arial"/>
          <w:lang w:val="en-GB"/>
        </w:rPr>
        <w:t xml:space="preserve"> Permission must be sort from a Director / member of the Exec Team before incurring costs.</w:t>
      </w:r>
      <w:r w:rsidR="00BF01D3" w:rsidRPr="00F10179">
        <w:rPr>
          <w:rFonts w:ascii="Arial" w:hAnsi="Arial" w:cs="Arial"/>
          <w:lang w:val="en-GB"/>
        </w:rPr>
        <w:t xml:space="preserve"> </w:t>
      </w:r>
    </w:p>
    <w:p w14:paraId="2FB5FBC2" w14:textId="7D41536E" w:rsidR="00DF69CD" w:rsidRPr="00F10179" w:rsidRDefault="00BF01D3" w:rsidP="00F10179">
      <w:pPr>
        <w:numPr>
          <w:ilvl w:val="0"/>
          <w:numId w:val="1"/>
        </w:numPr>
        <w:ind w:hanging="567"/>
        <w:jc w:val="both"/>
        <w:rPr>
          <w:rFonts w:ascii="Arial" w:hAnsi="Arial" w:cs="Arial"/>
          <w:lang w:val="en-GB"/>
        </w:rPr>
      </w:pPr>
      <w:r w:rsidRPr="00F10179">
        <w:rPr>
          <w:rFonts w:ascii="Arial" w:hAnsi="Arial" w:cs="Arial"/>
          <w:lang w:val="en-GB"/>
        </w:rPr>
        <w:t>Please ensure VAT receipts are obtained and details of those present must be provided on the expenses claim.</w:t>
      </w:r>
    </w:p>
    <w:p w14:paraId="1F1940F0" w14:textId="77777777" w:rsidR="000E3172" w:rsidRPr="00F10179" w:rsidRDefault="000E3172" w:rsidP="004432A8">
      <w:pPr>
        <w:numPr>
          <w:ilvl w:val="0"/>
          <w:numId w:val="1"/>
        </w:numPr>
        <w:ind w:hanging="567"/>
        <w:jc w:val="both"/>
        <w:rPr>
          <w:rFonts w:ascii="Arial" w:hAnsi="Arial" w:cs="Arial"/>
          <w:lang w:val="en-GB"/>
        </w:rPr>
      </w:pPr>
      <w:r w:rsidRPr="00F10179">
        <w:rPr>
          <w:rFonts w:ascii="Arial" w:hAnsi="Arial" w:cs="Arial"/>
          <w:lang w:val="en-GB"/>
        </w:rPr>
        <w:t xml:space="preserve">For </w:t>
      </w:r>
      <w:r w:rsidR="00280C49" w:rsidRPr="00F10179">
        <w:rPr>
          <w:rFonts w:ascii="Arial" w:hAnsi="Arial" w:cs="Arial"/>
          <w:lang w:val="en-GB"/>
        </w:rPr>
        <w:t xml:space="preserve">large </w:t>
      </w:r>
      <w:r w:rsidRPr="00F10179">
        <w:rPr>
          <w:rFonts w:ascii="Arial" w:hAnsi="Arial" w:cs="Arial"/>
          <w:lang w:val="en-GB"/>
        </w:rPr>
        <w:t xml:space="preserve">staff </w:t>
      </w:r>
      <w:r w:rsidR="00280C49" w:rsidRPr="00F10179">
        <w:rPr>
          <w:rFonts w:ascii="Arial" w:hAnsi="Arial" w:cs="Arial"/>
          <w:lang w:val="en-GB"/>
        </w:rPr>
        <w:t>social events such as the Summer BBQ</w:t>
      </w:r>
      <w:r w:rsidRPr="00F10179">
        <w:rPr>
          <w:rFonts w:ascii="Arial" w:hAnsi="Arial" w:cs="Arial"/>
          <w:lang w:val="en-GB"/>
        </w:rPr>
        <w:t xml:space="preserve"> the average cost per head must not exceed £50 per head to comply with HMRC guidelines.</w:t>
      </w:r>
    </w:p>
    <w:p w14:paraId="23F6777B" w14:textId="77777777" w:rsidR="00302D1A" w:rsidRPr="00A75041" w:rsidRDefault="00302D1A" w:rsidP="00C20FFC">
      <w:pPr>
        <w:ind w:left="567" w:hanging="567"/>
        <w:jc w:val="both"/>
        <w:rPr>
          <w:rFonts w:ascii="Arial" w:hAnsi="Arial" w:cs="Arial"/>
          <w:u w:val="single"/>
          <w:lang w:val="en-GB"/>
        </w:rPr>
      </w:pPr>
    </w:p>
    <w:p w14:paraId="1118921C" w14:textId="77777777" w:rsidR="001B05AC" w:rsidRPr="00A75041" w:rsidRDefault="001B05AC" w:rsidP="00C20FFC">
      <w:pPr>
        <w:ind w:left="567" w:hanging="567"/>
        <w:jc w:val="both"/>
        <w:rPr>
          <w:rFonts w:ascii="Arial" w:hAnsi="Arial" w:cs="Arial"/>
          <w:u w:val="single"/>
          <w:lang w:val="en-GB"/>
        </w:rPr>
      </w:pPr>
      <w:r w:rsidRPr="00A75041">
        <w:rPr>
          <w:rFonts w:ascii="Arial" w:hAnsi="Arial" w:cs="Arial"/>
          <w:u w:val="single"/>
          <w:lang w:val="en-GB"/>
        </w:rPr>
        <w:t>Review</w:t>
      </w:r>
    </w:p>
    <w:p w14:paraId="1231BE67" w14:textId="77777777" w:rsidR="001B05AC" w:rsidRPr="00A75041" w:rsidRDefault="001B05AC" w:rsidP="00C20FFC">
      <w:pPr>
        <w:ind w:left="567" w:hanging="567"/>
        <w:jc w:val="both"/>
        <w:rPr>
          <w:rFonts w:ascii="Arial" w:hAnsi="Arial" w:cs="Arial"/>
          <w:u w:val="single"/>
          <w:lang w:val="en-GB"/>
        </w:rPr>
      </w:pPr>
    </w:p>
    <w:p w14:paraId="726E0E28" w14:textId="4096FD71" w:rsidR="001B05AC" w:rsidRPr="00A75041" w:rsidRDefault="001B05AC" w:rsidP="00632336">
      <w:pPr>
        <w:numPr>
          <w:ilvl w:val="0"/>
          <w:numId w:val="1"/>
        </w:numPr>
        <w:ind w:hanging="567"/>
        <w:jc w:val="both"/>
        <w:rPr>
          <w:rFonts w:ascii="Arial" w:hAnsi="Arial" w:cs="Arial"/>
          <w:lang w:val="en-GB"/>
        </w:rPr>
      </w:pPr>
      <w:r w:rsidRPr="00A75041">
        <w:rPr>
          <w:rFonts w:ascii="Arial" w:hAnsi="Arial" w:cs="Arial"/>
          <w:lang w:val="en-GB"/>
        </w:rPr>
        <w:t>All expense claims are subject to review. Any invalid claim will be treated seriously and disciplinary action may be taken.</w:t>
      </w:r>
    </w:p>
    <w:p w14:paraId="36FEB5B0" w14:textId="77777777" w:rsidR="001B05AC" w:rsidRPr="00A75041" w:rsidRDefault="001B05AC" w:rsidP="00C20FFC">
      <w:pPr>
        <w:ind w:left="567" w:hanging="567"/>
        <w:jc w:val="both"/>
        <w:rPr>
          <w:rFonts w:ascii="Arial" w:hAnsi="Arial" w:cs="Arial"/>
          <w:lang w:val="en-GB"/>
        </w:rPr>
      </w:pPr>
    </w:p>
    <w:p w14:paraId="36D7208C" w14:textId="77777777" w:rsidR="001B05AC" w:rsidRPr="00A75041" w:rsidRDefault="001B05AC" w:rsidP="00C20FFC">
      <w:pPr>
        <w:ind w:left="567" w:hanging="567"/>
        <w:jc w:val="both"/>
        <w:rPr>
          <w:rFonts w:ascii="Arial" w:hAnsi="Arial" w:cs="Arial"/>
          <w:u w:val="single"/>
          <w:lang w:val="en-GB"/>
        </w:rPr>
      </w:pPr>
      <w:r w:rsidRPr="00A75041">
        <w:rPr>
          <w:rFonts w:ascii="Arial" w:hAnsi="Arial" w:cs="Arial"/>
          <w:u w:val="single"/>
          <w:lang w:val="en-GB"/>
        </w:rPr>
        <w:t>Appeals</w:t>
      </w:r>
    </w:p>
    <w:p w14:paraId="30D7AA69" w14:textId="77777777" w:rsidR="001B05AC" w:rsidRPr="00A75041" w:rsidRDefault="001B05AC" w:rsidP="00C20FFC">
      <w:pPr>
        <w:ind w:left="567" w:hanging="567"/>
        <w:jc w:val="both"/>
        <w:rPr>
          <w:rFonts w:ascii="Arial" w:hAnsi="Arial" w:cs="Arial"/>
          <w:lang w:val="en-GB"/>
        </w:rPr>
      </w:pPr>
    </w:p>
    <w:p w14:paraId="41913CD1" w14:textId="5368051A" w:rsidR="00CF2303" w:rsidRDefault="001B05AC" w:rsidP="00632336">
      <w:pPr>
        <w:numPr>
          <w:ilvl w:val="0"/>
          <w:numId w:val="1"/>
        </w:numPr>
        <w:ind w:hanging="567"/>
        <w:jc w:val="both"/>
        <w:rPr>
          <w:rFonts w:ascii="Arial" w:hAnsi="Arial" w:cs="Arial"/>
          <w:lang w:val="en-GB"/>
        </w:rPr>
      </w:pPr>
      <w:r w:rsidRPr="00A75041">
        <w:rPr>
          <w:rFonts w:ascii="Arial" w:hAnsi="Arial" w:cs="Arial"/>
          <w:lang w:val="en-GB"/>
        </w:rPr>
        <w:t xml:space="preserve">If expenses are not approved the claimant may appeal to the </w:t>
      </w:r>
      <w:r w:rsidR="005376E4">
        <w:rPr>
          <w:rFonts w:ascii="Arial" w:hAnsi="Arial" w:cs="Arial"/>
          <w:lang w:val="en-GB"/>
        </w:rPr>
        <w:t>Chief Executive</w:t>
      </w:r>
      <w:r w:rsidRPr="00A75041">
        <w:rPr>
          <w:rFonts w:ascii="Arial" w:hAnsi="Arial" w:cs="Arial"/>
          <w:lang w:val="en-GB"/>
        </w:rPr>
        <w:t xml:space="preserve"> (if the </w:t>
      </w:r>
      <w:r w:rsidR="005376E4">
        <w:rPr>
          <w:rFonts w:ascii="Arial" w:hAnsi="Arial" w:cs="Arial"/>
          <w:lang w:val="en-GB"/>
        </w:rPr>
        <w:t>Chief Executive</w:t>
      </w:r>
      <w:r w:rsidRPr="00A75041">
        <w:rPr>
          <w:rFonts w:ascii="Arial" w:hAnsi="Arial" w:cs="Arial"/>
          <w:lang w:val="en-GB"/>
        </w:rPr>
        <w:t xml:space="preserve"> is the approving officer, an appeal may be made to the Honorary Treasurer) whose decision is final.</w:t>
      </w:r>
    </w:p>
    <w:p w14:paraId="7196D064" w14:textId="77777777" w:rsidR="00D8519C" w:rsidRDefault="00D8519C" w:rsidP="00C20FFC">
      <w:pPr>
        <w:ind w:left="567" w:hanging="567"/>
        <w:jc w:val="both"/>
        <w:rPr>
          <w:lang w:val="en-GB"/>
        </w:rPr>
      </w:pPr>
    </w:p>
    <w:p w14:paraId="34FF1C98" w14:textId="77777777" w:rsidR="00780B98" w:rsidRDefault="00780B98" w:rsidP="00C20FFC">
      <w:pPr>
        <w:ind w:left="567" w:hanging="567"/>
        <w:jc w:val="both"/>
        <w:rPr>
          <w:lang w:val="en-GB"/>
        </w:rPr>
      </w:pPr>
    </w:p>
    <w:p w14:paraId="4910BA93" w14:textId="77777777" w:rsidR="00780B98" w:rsidRDefault="00780B98" w:rsidP="00C20FFC">
      <w:pPr>
        <w:ind w:left="567" w:hanging="567"/>
        <w:jc w:val="both"/>
        <w:rPr>
          <w:rFonts w:ascii="Arial" w:hAnsi="Arial" w:cs="Arial"/>
          <w:lang w:val="en-GB"/>
        </w:rPr>
      </w:pPr>
      <w:r w:rsidRPr="00ED3B80">
        <w:rPr>
          <w:rFonts w:ascii="Arial" w:hAnsi="Arial" w:cs="Arial"/>
          <w:b/>
          <w:lang w:val="en-GB"/>
        </w:rPr>
        <w:t>Date of next review</w:t>
      </w:r>
      <w:r w:rsidRPr="00ED3B80">
        <w:rPr>
          <w:rFonts w:ascii="Arial" w:hAnsi="Arial" w:cs="Arial"/>
          <w:lang w:val="en-GB"/>
        </w:rPr>
        <w:t>:</w:t>
      </w:r>
    </w:p>
    <w:p w14:paraId="48A21919" w14:textId="77777777" w:rsidR="00780B98" w:rsidRDefault="00780B98" w:rsidP="00C20FFC">
      <w:pPr>
        <w:ind w:left="567" w:hanging="567"/>
        <w:jc w:val="both"/>
        <w:rPr>
          <w:rFonts w:ascii="Arial" w:hAnsi="Arial" w:cs="Arial"/>
          <w:lang w:val="en-GB"/>
        </w:rPr>
      </w:pPr>
    </w:p>
    <w:p w14:paraId="6EE44DFE" w14:textId="32E9E063" w:rsidR="00780B98" w:rsidRDefault="00CA0EEF" w:rsidP="00C20FFC">
      <w:pPr>
        <w:ind w:left="567" w:hanging="567"/>
        <w:jc w:val="both"/>
        <w:rPr>
          <w:rFonts w:ascii="Arial" w:hAnsi="Arial" w:cs="Arial"/>
          <w:lang w:val="en-GB"/>
        </w:rPr>
      </w:pPr>
      <w:r>
        <w:rPr>
          <w:rFonts w:ascii="Arial" w:hAnsi="Arial" w:cs="Arial"/>
          <w:lang w:val="en-GB"/>
        </w:rPr>
        <w:t>The Expense Policy is reviewed on an annual basis.</w:t>
      </w:r>
    </w:p>
    <w:p w14:paraId="0E170096" w14:textId="77777777" w:rsidR="00C103AD" w:rsidRDefault="00C103AD" w:rsidP="00C20FFC">
      <w:pPr>
        <w:ind w:left="567" w:hanging="567"/>
        <w:jc w:val="both"/>
        <w:rPr>
          <w:rFonts w:ascii="Arial" w:hAnsi="Arial" w:cs="Arial"/>
          <w:lang w:val="en-GB"/>
        </w:rPr>
      </w:pPr>
    </w:p>
    <w:p w14:paraId="37F7F10C" w14:textId="5151F7FA" w:rsidR="00323A9F" w:rsidRDefault="00AC4FF6" w:rsidP="00C20FFC">
      <w:pPr>
        <w:ind w:left="567" w:hanging="567"/>
        <w:jc w:val="both"/>
        <w:rPr>
          <w:rFonts w:ascii="Arial" w:hAnsi="Arial" w:cs="Arial"/>
          <w:lang w:val="en-GB"/>
        </w:rPr>
      </w:pPr>
      <w:r>
        <w:rPr>
          <w:rFonts w:ascii="Arial" w:hAnsi="Arial" w:cs="Arial"/>
          <w:lang w:val="en-GB"/>
        </w:rPr>
        <w:t xml:space="preserve">The next review is October </w:t>
      </w:r>
      <w:r w:rsidR="00323A9F">
        <w:rPr>
          <w:rFonts w:ascii="Arial" w:hAnsi="Arial" w:cs="Arial"/>
          <w:lang w:val="en-GB"/>
        </w:rPr>
        <w:t>2022</w:t>
      </w:r>
    </w:p>
    <w:p w14:paraId="33FF6501" w14:textId="50A30CA2" w:rsidR="00B835E5" w:rsidRPr="00B835E5" w:rsidRDefault="00B835E5" w:rsidP="00C20FFC">
      <w:pPr>
        <w:ind w:left="480" w:hanging="567"/>
        <w:jc w:val="both"/>
        <w:rPr>
          <w:rFonts w:ascii="Arial" w:hAnsi="Arial" w:cs="Arial"/>
          <w:i/>
          <w:lang w:val="en-GB"/>
        </w:rPr>
      </w:pPr>
      <w:r>
        <w:rPr>
          <w:rFonts w:ascii="Arial" w:hAnsi="Arial" w:cs="Arial"/>
          <w:lang w:val="en-GB"/>
        </w:rPr>
        <w:br w:type="page"/>
      </w:r>
      <w:r w:rsidRPr="00B835E5">
        <w:rPr>
          <w:rFonts w:ascii="Arial" w:hAnsi="Arial" w:cs="Arial"/>
          <w:i/>
          <w:lang w:val="en-GB"/>
        </w:rPr>
        <w:lastRenderedPageBreak/>
        <w:t xml:space="preserve">Appendix 1 </w:t>
      </w:r>
    </w:p>
    <w:p w14:paraId="6BD18F9B" w14:textId="77777777" w:rsidR="00B835E5" w:rsidRPr="00B835E5" w:rsidRDefault="00B835E5" w:rsidP="00C20FFC">
      <w:pPr>
        <w:ind w:left="480" w:hanging="567"/>
        <w:jc w:val="both"/>
        <w:rPr>
          <w:rFonts w:ascii="Arial" w:hAnsi="Arial" w:cs="Arial"/>
          <w:i/>
          <w:lang w:val="en-GB"/>
        </w:rPr>
      </w:pPr>
    </w:p>
    <w:p w14:paraId="6B3EA1A5" w14:textId="77777777" w:rsidR="00B835E5" w:rsidRPr="00B835E5" w:rsidRDefault="00B835E5" w:rsidP="00C20FFC">
      <w:pPr>
        <w:ind w:left="480" w:hanging="567"/>
        <w:jc w:val="both"/>
        <w:rPr>
          <w:rFonts w:ascii="Arial" w:hAnsi="Arial" w:cs="Arial"/>
          <w:b/>
          <w:i/>
          <w:lang w:val="en-GB"/>
        </w:rPr>
      </w:pPr>
      <w:r w:rsidRPr="00B835E5">
        <w:rPr>
          <w:rFonts w:ascii="Arial" w:hAnsi="Arial" w:cs="Arial"/>
          <w:b/>
          <w:i/>
          <w:lang w:val="en-GB"/>
        </w:rPr>
        <w:t>Additional Guidance for Expenses claims for the President</w:t>
      </w:r>
    </w:p>
    <w:p w14:paraId="238601FE" w14:textId="77777777" w:rsidR="00B835E5" w:rsidRPr="00B835E5" w:rsidRDefault="00B835E5" w:rsidP="00C20FFC">
      <w:pPr>
        <w:ind w:left="480" w:hanging="567"/>
        <w:jc w:val="both"/>
        <w:rPr>
          <w:rFonts w:ascii="Arial" w:hAnsi="Arial" w:cs="Arial"/>
          <w:i/>
          <w:lang w:val="en-GB"/>
        </w:rPr>
      </w:pPr>
    </w:p>
    <w:p w14:paraId="0AC84DD2" w14:textId="1A288263" w:rsidR="00B835E5" w:rsidRPr="00B835E5" w:rsidRDefault="00B835E5" w:rsidP="00C20FFC">
      <w:pPr>
        <w:ind w:left="480" w:hanging="567"/>
        <w:jc w:val="both"/>
        <w:rPr>
          <w:rFonts w:ascii="Arial" w:hAnsi="Arial" w:cs="Arial"/>
          <w:i/>
          <w:lang w:val="en-GB"/>
        </w:rPr>
      </w:pPr>
      <w:r w:rsidRPr="00B835E5">
        <w:rPr>
          <w:rFonts w:ascii="Arial" w:hAnsi="Arial" w:cs="Arial"/>
          <w:i/>
          <w:lang w:val="en-GB"/>
        </w:rPr>
        <w:t xml:space="preserve">The Institute’s Expenses Policy is expected to apply to all members of the Presidential </w:t>
      </w:r>
      <w:r w:rsidR="00AC4FF6">
        <w:rPr>
          <w:rFonts w:ascii="Arial" w:hAnsi="Arial" w:cs="Arial"/>
          <w:i/>
          <w:lang w:val="en-GB"/>
        </w:rPr>
        <w:t>T</w:t>
      </w:r>
      <w:r w:rsidR="00AC4FF6" w:rsidRPr="00B835E5">
        <w:rPr>
          <w:rFonts w:ascii="Arial" w:hAnsi="Arial" w:cs="Arial"/>
          <w:i/>
          <w:lang w:val="en-GB"/>
        </w:rPr>
        <w:t xml:space="preserve">eam </w:t>
      </w:r>
      <w:r w:rsidRPr="00B835E5">
        <w:rPr>
          <w:rFonts w:ascii="Arial" w:hAnsi="Arial" w:cs="Arial"/>
          <w:i/>
          <w:lang w:val="en-GB"/>
        </w:rPr>
        <w:t>in respect of most activity.  Further guidance is set out below in respect of the three areas of hospitality, administrative support and travel arrangements where some enhancement to the Policy may be agreed by exception.</w:t>
      </w:r>
    </w:p>
    <w:p w14:paraId="0F3CABC7" w14:textId="77777777" w:rsidR="00B835E5" w:rsidRPr="00B835E5" w:rsidRDefault="00B835E5" w:rsidP="00C20FFC">
      <w:pPr>
        <w:ind w:left="480" w:hanging="567"/>
        <w:jc w:val="both"/>
        <w:rPr>
          <w:rFonts w:ascii="Arial" w:hAnsi="Arial" w:cs="Arial"/>
          <w:i/>
          <w:lang w:val="en-GB"/>
        </w:rPr>
      </w:pPr>
    </w:p>
    <w:p w14:paraId="600AA237" w14:textId="1F1EDA25" w:rsidR="00B835E5" w:rsidRPr="00B835E5" w:rsidRDefault="00B835E5" w:rsidP="00C20FFC">
      <w:pPr>
        <w:ind w:left="480" w:hanging="567"/>
        <w:jc w:val="both"/>
        <w:rPr>
          <w:rFonts w:ascii="Arial" w:hAnsi="Arial" w:cs="Arial"/>
          <w:i/>
        </w:rPr>
      </w:pPr>
      <w:r w:rsidRPr="00B835E5">
        <w:rPr>
          <w:rFonts w:ascii="Arial" w:hAnsi="Arial" w:cs="Arial"/>
          <w:i/>
        </w:rPr>
        <w:t>Members will expect to exercise self-discipline in considering any proposals to vary the normal arrangements to ensure that these fall within the guidance of the Charity Commissioners and are consistent with the test of what is reasonable both in the context of the claim and the wider interests and resources of the Institute. The following guidance is considered to apply to the vast majority of circumstances. If there are genuinely exceptional circumstances that arise then these should be treated separately and not determine the general approach that the RTPI adopts.</w:t>
      </w:r>
    </w:p>
    <w:p w14:paraId="5B08B5D1" w14:textId="77777777" w:rsidR="00B835E5" w:rsidRPr="00B835E5" w:rsidRDefault="00B835E5" w:rsidP="00C20FFC">
      <w:pPr>
        <w:ind w:left="720" w:hanging="567"/>
        <w:jc w:val="both"/>
        <w:rPr>
          <w:rFonts w:ascii="Arial" w:hAnsi="Arial" w:cs="Arial"/>
          <w:i/>
          <w:sz w:val="22"/>
          <w:szCs w:val="22"/>
        </w:rPr>
      </w:pPr>
    </w:p>
    <w:p w14:paraId="64AEDBAB" w14:textId="77777777" w:rsidR="00B835E5" w:rsidRPr="00B835E5" w:rsidRDefault="00B835E5" w:rsidP="00C20FFC">
      <w:pPr>
        <w:numPr>
          <w:ilvl w:val="0"/>
          <w:numId w:val="4"/>
        </w:numPr>
        <w:ind w:hanging="567"/>
        <w:jc w:val="both"/>
        <w:rPr>
          <w:rFonts w:ascii="Arial" w:hAnsi="Arial" w:cs="Arial"/>
          <w:b/>
          <w:i/>
        </w:rPr>
      </w:pPr>
      <w:r w:rsidRPr="00B835E5">
        <w:rPr>
          <w:rFonts w:ascii="Arial" w:hAnsi="Arial" w:cs="Arial"/>
          <w:b/>
          <w:i/>
        </w:rPr>
        <w:t>Hospitality:</w:t>
      </w:r>
    </w:p>
    <w:p w14:paraId="16DEB4AB" w14:textId="77777777" w:rsidR="00B835E5" w:rsidRPr="00B835E5" w:rsidRDefault="00B835E5" w:rsidP="00C20FFC">
      <w:pPr>
        <w:ind w:left="360" w:hanging="567"/>
        <w:jc w:val="both"/>
        <w:rPr>
          <w:rFonts w:ascii="Arial" w:hAnsi="Arial" w:cs="Arial"/>
          <w:i/>
        </w:rPr>
      </w:pPr>
    </w:p>
    <w:p w14:paraId="786AEED7" w14:textId="77777777" w:rsidR="00B835E5" w:rsidRPr="00B835E5" w:rsidRDefault="00B835E5" w:rsidP="00C20FFC">
      <w:pPr>
        <w:ind w:left="360" w:hanging="567"/>
        <w:jc w:val="both"/>
        <w:rPr>
          <w:rFonts w:ascii="Arial" w:hAnsi="Arial" w:cs="Arial"/>
          <w:i/>
        </w:rPr>
      </w:pPr>
      <w:r w:rsidRPr="00B835E5">
        <w:rPr>
          <w:rFonts w:ascii="Arial" w:hAnsi="Arial" w:cs="Arial"/>
          <w:i/>
        </w:rPr>
        <w:t>It is recognized that there will be occasions when the President (or his/her alternative) may be expected to offer hospitality to external colleagues or international guests.  Some provision for this will be covered in the annual Presidential Team budget and the basis on which claims may be made is covered in the Expenses Policy which also offers guidance on alcohol expenses.</w:t>
      </w:r>
    </w:p>
    <w:p w14:paraId="0AD9C6F4" w14:textId="77777777" w:rsidR="00B835E5" w:rsidRPr="00B835E5" w:rsidRDefault="00B835E5" w:rsidP="00C20FFC">
      <w:pPr>
        <w:ind w:hanging="567"/>
        <w:jc w:val="both"/>
        <w:rPr>
          <w:rFonts w:ascii="Arial" w:hAnsi="Arial" w:cs="Arial"/>
          <w:i/>
        </w:rPr>
      </w:pPr>
    </w:p>
    <w:p w14:paraId="61AA85AB" w14:textId="77777777" w:rsidR="00B835E5" w:rsidRPr="00B835E5" w:rsidRDefault="00B835E5" w:rsidP="00C20FFC">
      <w:pPr>
        <w:numPr>
          <w:ilvl w:val="0"/>
          <w:numId w:val="4"/>
        </w:numPr>
        <w:ind w:hanging="567"/>
        <w:jc w:val="both"/>
        <w:rPr>
          <w:rFonts w:ascii="Arial" w:hAnsi="Arial" w:cs="Arial"/>
          <w:b/>
          <w:i/>
        </w:rPr>
      </w:pPr>
      <w:r w:rsidRPr="00B835E5">
        <w:rPr>
          <w:rFonts w:ascii="Arial" w:hAnsi="Arial" w:cs="Arial"/>
          <w:b/>
          <w:i/>
        </w:rPr>
        <w:t xml:space="preserve">Administrative support for the Presidential Team  </w:t>
      </w:r>
    </w:p>
    <w:p w14:paraId="4B1F511A" w14:textId="77777777" w:rsidR="00B835E5" w:rsidRPr="00B835E5" w:rsidRDefault="00B835E5" w:rsidP="00C20FFC">
      <w:pPr>
        <w:ind w:left="360" w:hanging="567"/>
        <w:jc w:val="both"/>
        <w:rPr>
          <w:rFonts w:ascii="Arial" w:hAnsi="Arial" w:cs="Arial"/>
          <w:i/>
        </w:rPr>
      </w:pPr>
    </w:p>
    <w:p w14:paraId="325549C0" w14:textId="77777777" w:rsidR="00B835E5" w:rsidRPr="00B835E5" w:rsidRDefault="00B835E5" w:rsidP="00C20FFC">
      <w:pPr>
        <w:ind w:left="360" w:hanging="567"/>
        <w:jc w:val="both"/>
        <w:rPr>
          <w:rFonts w:ascii="Arial" w:hAnsi="Arial" w:cs="Arial"/>
          <w:i/>
        </w:rPr>
      </w:pPr>
      <w:r w:rsidRPr="00B835E5">
        <w:rPr>
          <w:rFonts w:ascii="Arial" w:hAnsi="Arial" w:cs="Arial"/>
          <w:i/>
        </w:rPr>
        <w:t>The Institute has arranged to resource diary management, booking of travel, briefings in advance of Presidential visits, and some correspondence in respect of Presidential engagements.  It is not expected, therefore, that there should be any reimbursement of local secretarial and administrative support.</w:t>
      </w:r>
    </w:p>
    <w:p w14:paraId="65F9C3DC" w14:textId="77777777" w:rsidR="00B835E5" w:rsidRPr="00B835E5" w:rsidRDefault="00B835E5" w:rsidP="00C20FFC">
      <w:pPr>
        <w:ind w:hanging="567"/>
        <w:jc w:val="both"/>
        <w:rPr>
          <w:rFonts w:ascii="Arial" w:hAnsi="Arial" w:cs="Arial"/>
          <w:i/>
        </w:rPr>
      </w:pPr>
    </w:p>
    <w:p w14:paraId="5067AF24" w14:textId="77777777" w:rsidR="00B835E5" w:rsidRPr="00B835E5" w:rsidRDefault="00B835E5" w:rsidP="00C20FFC">
      <w:pPr>
        <w:numPr>
          <w:ilvl w:val="0"/>
          <w:numId w:val="4"/>
        </w:numPr>
        <w:ind w:hanging="567"/>
        <w:jc w:val="both"/>
        <w:rPr>
          <w:rFonts w:ascii="Arial" w:hAnsi="Arial" w:cs="Arial"/>
          <w:b/>
          <w:i/>
        </w:rPr>
      </w:pPr>
      <w:r w:rsidRPr="00B835E5">
        <w:rPr>
          <w:rFonts w:ascii="Arial" w:hAnsi="Arial" w:cs="Arial"/>
          <w:b/>
          <w:i/>
        </w:rPr>
        <w:t>Travel</w:t>
      </w:r>
    </w:p>
    <w:p w14:paraId="5023141B" w14:textId="77777777" w:rsidR="00B835E5" w:rsidRPr="00B835E5" w:rsidRDefault="00B835E5" w:rsidP="00C20FFC">
      <w:pPr>
        <w:ind w:left="360" w:hanging="567"/>
        <w:jc w:val="both"/>
        <w:rPr>
          <w:rFonts w:ascii="Arial" w:hAnsi="Arial" w:cs="Arial"/>
          <w:i/>
        </w:rPr>
      </w:pPr>
    </w:p>
    <w:p w14:paraId="7BD74C5B" w14:textId="77777777" w:rsidR="00B835E5" w:rsidRPr="00B835E5" w:rsidRDefault="00B835E5" w:rsidP="00C20FFC">
      <w:pPr>
        <w:ind w:left="360" w:hanging="567"/>
        <w:jc w:val="both"/>
        <w:rPr>
          <w:rFonts w:ascii="Arial" w:hAnsi="Arial" w:cs="Arial"/>
          <w:i/>
        </w:rPr>
      </w:pPr>
      <w:r w:rsidRPr="00B835E5">
        <w:rPr>
          <w:rFonts w:ascii="Arial" w:hAnsi="Arial" w:cs="Arial"/>
          <w:i/>
        </w:rPr>
        <w:t>Reimbursement of travel expenses for the Presidential Team will generally be made in line with the RTPI Expenses Policy and business/first class travel will be reimbursed only in exceptional circumstances and with the prior authorization of the Honorary Treasurer.</w:t>
      </w:r>
    </w:p>
    <w:p w14:paraId="1F3B1409" w14:textId="77777777" w:rsidR="00B835E5" w:rsidRPr="00B835E5" w:rsidRDefault="00B835E5" w:rsidP="00C20FFC">
      <w:pPr>
        <w:ind w:left="360" w:hanging="567"/>
        <w:jc w:val="both"/>
        <w:rPr>
          <w:rFonts w:ascii="Arial" w:hAnsi="Arial" w:cs="Arial"/>
          <w:i/>
        </w:rPr>
      </w:pPr>
    </w:p>
    <w:p w14:paraId="06363173" w14:textId="77777777" w:rsidR="00B835E5" w:rsidRPr="00B835E5" w:rsidRDefault="00B835E5" w:rsidP="00C20FFC">
      <w:pPr>
        <w:ind w:left="360" w:hanging="567"/>
        <w:jc w:val="both"/>
        <w:rPr>
          <w:rFonts w:ascii="Arial" w:hAnsi="Arial" w:cs="Arial"/>
          <w:i/>
        </w:rPr>
      </w:pPr>
      <w:r w:rsidRPr="00B835E5">
        <w:rPr>
          <w:rFonts w:ascii="Arial" w:hAnsi="Arial" w:cs="Arial"/>
          <w:i/>
        </w:rPr>
        <w:t>When assessing whether travel may be upgraded, the following guidance may be helpful:</w:t>
      </w:r>
    </w:p>
    <w:p w14:paraId="562C75D1" w14:textId="77777777" w:rsidR="00B835E5" w:rsidRPr="00B835E5" w:rsidRDefault="00B835E5" w:rsidP="00C20FFC">
      <w:pPr>
        <w:ind w:left="360" w:hanging="567"/>
        <w:jc w:val="both"/>
        <w:rPr>
          <w:rFonts w:ascii="Arial" w:hAnsi="Arial" w:cs="Arial"/>
          <w:i/>
        </w:rPr>
      </w:pPr>
    </w:p>
    <w:p w14:paraId="3A6A63B6" w14:textId="77777777" w:rsidR="00B835E5" w:rsidRPr="00B835E5" w:rsidRDefault="00B835E5" w:rsidP="00C20FFC">
      <w:pPr>
        <w:numPr>
          <w:ilvl w:val="0"/>
          <w:numId w:val="5"/>
        </w:numPr>
        <w:ind w:hanging="567"/>
        <w:jc w:val="both"/>
        <w:rPr>
          <w:rFonts w:ascii="Arial" w:hAnsi="Arial" w:cs="Arial"/>
          <w:i/>
        </w:rPr>
      </w:pPr>
      <w:r w:rsidRPr="00B835E5">
        <w:rPr>
          <w:rFonts w:ascii="Arial" w:hAnsi="Arial" w:cs="Arial"/>
          <w:i/>
        </w:rPr>
        <w:lastRenderedPageBreak/>
        <w:t>In general business/first class tickets are unlikely to be appropriate for travel within the UK but business class travel could be acceptable in respect of lengthy overseas air travel where the President is expected to undertake a speaking engagement immediately on arrival and it is not possible to schedule a day’s rest beforehand.  Where long-haul flights are necessary, consideration should be given to whether it may be more cost efficient to pay for the additional overnight accommodation rather than upgrade a flight.</w:t>
      </w:r>
    </w:p>
    <w:p w14:paraId="664355AD" w14:textId="77777777" w:rsidR="00B835E5" w:rsidRPr="00B835E5" w:rsidRDefault="00B835E5" w:rsidP="00C20FFC">
      <w:pPr>
        <w:ind w:left="360" w:hanging="567"/>
        <w:jc w:val="both"/>
        <w:rPr>
          <w:rFonts w:ascii="Arial" w:hAnsi="Arial" w:cs="Arial"/>
          <w:i/>
        </w:rPr>
      </w:pPr>
    </w:p>
    <w:p w14:paraId="1569C829" w14:textId="77777777" w:rsidR="00B835E5" w:rsidRPr="00B835E5" w:rsidRDefault="00B835E5" w:rsidP="00C20FFC">
      <w:pPr>
        <w:numPr>
          <w:ilvl w:val="0"/>
          <w:numId w:val="5"/>
        </w:numPr>
        <w:ind w:hanging="567"/>
        <w:jc w:val="both"/>
        <w:rPr>
          <w:rFonts w:ascii="Arial" w:hAnsi="Arial" w:cs="Arial"/>
          <w:i/>
        </w:rPr>
      </w:pPr>
      <w:r w:rsidRPr="00B835E5">
        <w:rPr>
          <w:rFonts w:ascii="Arial" w:hAnsi="Arial" w:cs="Arial"/>
          <w:i/>
        </w:rPr>
        <w:t>Similarly, authorization for upgraded hotel accommodation, beyond the guidance set out in the standard Expenses Policy, would only be given in exceptional circumstances.  This might include a situation where an individual representing the Institute is part of a delegation, all members of which are required to stay in a particular hotel.</w:t>
      </w:r>
    </w:p>
    <w:p w14:paraId="1A965116" w14:textId="77777777" w:rsidR="00B835E5" w:rsidRPr="00B835E5" w:rsidRDefault="00B835E5" w:rsidP="00C20FFC">
      <w:pPr>
        <w:ind w:hanging="567"/>
        <w:jc w:val="both"/>
        <w:rPr>
          <w:rFonts w:ascii="Arial" w:hAnsi="Arial" w:cs="Arial"/>
          <w:i/>
        </w:rPr>
      </w:pPr>
    </w:p>
    <w:p w14:paraId="4FD64244" w14:textId="77777777" w:rsidR="00B835E5" w:rsidRPr="00B835E5" w:rsidRDefault="00B835E5" w:rsidP="00C20FFC">
      <w:pPr>
        <w:numPr>
          <w:ilvl w:val="0"/>
          <w:numId w:val="5"/>
        </w:numPr>
        <w:ind w:hanging="567"/>
        <w:jc w:val="both"/>
        <w:rPr>
          <w:rFonts w:ascii="Arial" w:hAnsi="Arial" w:cs="Arial"/>
          <w:i/>
          <w:lang w:val="en-GB"/>
        </w:rPr>
      </w:pPr>
      <w:r w:rsidRPr="00B835E5">
        <w:rPr>
          <w:rFonts w:ascii="Arial" w:hAnsi="Arial" w:cs="Arial"/>
          <w:i/>
        </w:rPr>
        <w:t>The use of taxis is covered by the standard Expense Policy which offers guidance on the circumstances in which use of taxis would be appropriate.</w:t>
      </w:r>
    </w:p>
    <w:p w14:paraId="7DF4E37C" w14:textId="77777777" w:rsidR="00B835E5" w:rsidRPr="00B835E5" w:rsidRDefault="00B835E5" w:rsidP="00C20FFC">
      <w:pPr>
        <w:ind w:left="567" w:hanging="567"/>
        <w:jc w:val="both"/>
        <w:rPr>
          <w:rFonts w:ascii="Arial" w:hAnsi="Arial" w:cs="Arial"/>
          <w:i/>
          <w:lang w:val="en-GB"/>
        </w:rPr>
      </w:pPr>
    </w:p>
    <w:sectPr w:rsidR="00B835E5" w:rsidRPr="00B835E5">
      <w:headerReference w:type="default" r:id="rId16"/>
      <w:footerReference w:type="even" r:id="rId17"/>
      <w:footerReference w:type="default" r:id="rId1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2A8A" w14:textId="77777777" w:rsidR="00220013" w:rsidRDefault="00220013">
      <w:r>
        <w:separator/>
      </w:r>
    </w:p>
  </w:endnote>
  <w:endnote w:type="continuationSeparator" w:id="0">
    <w:p w14:paraId="4473865F" w14:textId="77777777" w:rsidR="00220013" w:rsidRDefault="00220013">
      <w:r>
        <w:continuationSeparator/>
      </w:r>
    </w:p>
  </w:endnote>
  <w:endnote w:type="continuationNotice" w:id="1">
    <w:p w14:paraId="7911824F" w14:textId="77777777" w:rsidR="00220013" w:rsidRDefault="00220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C752E8" w:rsidRDefault="00C752E8" w:rsidP="001B05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2B00AE" w14:textId="77777777" w:rsidR="00C752E8" w:rsidRDefault="00C752E8" w:rsidP="001B05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C752E8" w:rsidRPr="006B2612" w:rsidRDefault="00C752E8" w:rsidP="001B05AC">
    <w:pPr>
      <w:pStyle w:val="Footer"/>
      <w:framePr w:wrap="around" w:vAnchor="text" w:hAnchor="margin" w:xAlign="right" w:y="1"/>
      <w:rPr>
        <w:rStyle w:val="PageNumber"/>
        <w:rFonts w:ascii="Arial" w:hAnsi="Arial" w:cs="Arial"/>
      </w:rPr>
    </w:pPr>
    <w:r w:rsidRPr="006B2612">
      <w:rPr>
        <w:rStyle w:val="PageNumber"/>
        <w:rFonts w:ascii="Arial" w:hAnsi="Arial" w:cs="Arial"/>
      </w:rPr>
      <w:fldChar w:fldCharType="begin"/>
    </w:r>
    <w:r w:rsidRPr="006B2612">
      <w:rPr>
        <w:rStyle w:val="PageNumber"/>
        <w:rFonts w:ascii="Arial" w:hAnsi="Arial" w:cs="Arial"/>
      </w:rPr>
      <w:instrText xml:space="preserve">PAGE  </w:instrText>
    </w:r>
    <w:r w:rsidRPr="006B2612">
      <w:rPr>
        <w:rStyle w:val="PageNumber"/>
        <w:rFonts w:ascii="Arial" w:hAnsi="Arial" w:cs="Arial"/>
      </w:rPr>
      <w:fldChar w:fldCharType="separate"/>
    </w:r>
    <w:r w:rsidR="00323A9F">
      <w:rPr>
        <w:rStyle w:val="PageNumber"/>
        <w:rFonts w:ascii="Arial" w:hAnsi="Arial" w:cs="Arial"/>
        <w:noProof/>
      </w:rPr>
      <w:t>2</w:t>
    </w:r>
    <w:r w:rsidRPr="006B2612">
      <w:rPr>
        <w:rStyle w:val="PageNumber"/>
        <w:rFonts w:ascii="Arial" w:hAnsi="Arial" w:cs="Arial"/>
      </w:rPr>
      <w:fldChar w:fldCharType="end"/>
    </w:r>
  </w:p>
  <w:p w14:paraId="3041E394" w14:textId="77777777" w:rsidR="00C752E8" w:rsidRPr="0076346F" w:rsidRDefault="00C752E8" w:rsidP="001B05AC">
    <w:pPr>
      <w:pStyle w:val="Footer"/>
      <w:ind w:right="360"/>
      <w:jc w:val="righ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88D2" w14:textId="77777777" w:rsidR="00220013" w:rsidRDefault="00220013">
      <w:r>
        <w:separator/>
      </w:r>
    </w:p>
  </w:footnote>
  <w:footnote w:type="continuationSeparator" w:id="0">
    <w:p w14:paraId="066322F3" w14:textId="77777777" w:rsidR="00220013" w:rsidRDefault="00220013">
      <w:r>
        <w:continuationSeparator/>
      </w:r>
    </w:p>
  </w:footnote>
  <w:footnote w:type="continuationNotice" w:id="1">
    <w:p w14:paraId="567BAD17" w14:textId="77777777" w:rsidR="00220013" w:rsidRDefault="002200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AE82" w14:textId="77777777" w:rsidR="008D5E3C" w:rsidRPr="00C668E7" w:rsidRDefault="008D5E3C" w:rsidP="00632336">
    <w:pPr>
      <w:pStyle w:val="Header"/>
      <w:tabs>
        <w:tab w:val="left" w:pos="6760"/>
      </w:tabs>
      <w:rPr>
        <w:rFonts w:ascii="Arial" w:hAnsi="Arial" w:cs="Arial"/>
        <w:b/>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4DB"/>
    <w:multiLevelType w:val="hybridMultilevel"/>
    <w:tmpl w:val="FD2069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A679D9"/>
    <w:multiLevelType w:val="hybridMultilevel"/>
    <w:tmpl w:val="33B042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B45A2D"/>
    <w:multiLevelType w:val="hybridMultilevel"/>
    <w:tmpl w:val="85E895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3497921"/>
    <w:multiLevelType w:val="hybridMultilevel"/>
    <w:tmpl w:val="140EAC9E"/>
    <w:lvl w:ilvl="0" w:tplc="137A6B90">
      <w:start w:val="1"/>
      <w:numFmt w:val="decimal"/>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E031A96"/>
    <w:multiLevelType w:val="hybridMultilevel"/>
    <w:tmpl w:val="133A100E"/>
    <w:lvl w:ilvl="0" w:tplc="4760BB72">
      <w:start w:val="1"/>
      <w:numFmt w:val="decimal"/>
      <w:lvlText w:val="%1."/>
      <w:lvlJc w:val="left"/>
      <w:pPr>
        <w:tabs>
          <w:tab w:val="num" w:pos="360"/>
        </w:tabs>
        <w:ind w:left="360" w:hanging="360"/>
      </w:pPr>
      <w:rPr>
        <w:rFonts w:ascii="Arial" w:hAnsi="Arial" w:cs="Arial" w:hint="default"/>
        <w:i w:val="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C571173"/>
    <w:multiLevelType w:val="hybridMultilevel"/>
    <w:tmpl w:val="37EEF7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0F"/>
    <w:rsid w:val="0001295C"/>
    <w:rsid w:val="00026149"/>
    <w:rsid w:val="0003006A"/>
    <w:rsid w:val="00074613"/>
    <w:rsid w:val="000900D2"/>
    <w:rsid w:val="00093002"/>
    <w:rsid w:val="00097944"/>
    <w:rsid w:val="000E3172"/>
    <w:rsid w:val="000F2FBB"/>
    <w:rsid w:val="00133006"/>
    <w:rsid w:val="00133280"/>
    <w:rsid w:val="00133B36"/>
    <w:rsid w:val="0013724E"/>
    <w:rsid w:val="00164A42"/>
    <w:rsid w:val="001B05AC"/>
    <w:rsid w:val="001E0F75"/>
    <w:rsid w:val="00220013"/>
    <w:rsid w:val="00261379"/>
    <w:rsid w:val="00262DCA"/>
    <w:rsid w:val="00280C49"/>
    <w:rsid w:val="00283F8B"/>
    <w:rsid w:val="002A4D3A"/>
    <w:rsid w:val="002A668A"/>
    <w:rsid w:val="002D2E71"/>
    <w:rsid w:val="002E4182"/>
    <w:rsid w:val="00302D1A"/>
    <w:rsid w:val="00316542"/>
    <w:rsid w:val="00323A9F"/>
    <w:rsid w:val="00342AFD"/>
    <w:rsid w:val="00347345"/>
    <w:rsid w:val="00356BE3"/>
    <w:rsid w:val="003667B2"/>
    <w:rsid w:val="003A01D0"/>
    <w:rsid w:val="003D1FEA"/>
    <w:rsid w:val="003E2F9E"/>
    <w:rsid w:val="00407718"/>
    <w:rsid w:val="00436435"/>
    <w:rsid w:val="004432A8"/>
    <w:rsid w:val="004B065C"/>
    <w:rsid w:val="004B728A"/>
    <w:rsid w:val="004C26F4"/>
    <w:rsid w:val="004C4C31"/>
    <w:rsid w:val="004D0858"/>
    <w:rsid w:val="004E1E4A"/>
    <w:rsid w:val="004F531D"/>
    <w:rsid w:val="005209AD"/>
    <w:rsid w:val="005221C7"/>
    <w:rsid w:val="00536488"/>
    <w:rsid w:val="005376E4"/>
    <w:rsid w:val="00537D9A"/>
    <w:rsid w:val="00562860"/>
    <w:rsid w:val="0056398C"/>
    <w:rsid w:val="00585384"/>
    <w:rsid w:val="005A728A"/>
    <w:rsid w:val="005B7D36"/>
    <w:rsid w:val="005C09A1"/>
    <w:rsid w:val="005E3FF5"/>
    <w:rsid w:val="006100EB"/>
    <w:rsid w:val="006256E1"/>
    <w:rsid w:val="00632336"/>
    <w:rsid w:val="0063338A"/>
    <w:rsid w:val="00644BBA"/>
    <w:rsid w:val="00647CD1"/>
    <w:rsid w:val="00666E64"/>
    <w:rsid w:val="00685731"/>
    <w:rsid w:val="006862CC"/>
    <w:rsid w:val="006871BB"/>
    <w:rsid w:val="00687B19"/>
    <w:rsid w:val="006B2612"/>
    <w:rsid w:val="006B3316"/>
    <w:rsid w:val="006E490A"/>
    <w:rsid w:val="006F3A25"/>
    <w:rsid w:val="00702977"/>
    <w:rsid w:val="00716422"/>
    <w:rsid w:val="007355D3"/>
    <w:rsid w:val="00765988"/>
    <w:rsid w:val="007723F5"/>
    <w:rsid w:val="00780B98"/>
    <w:rsid w:val="007D5FDB"/>
    <w:rsid w:val="007E30CA"/>
    <w:rsid w:val="00803989"/>
    <w:rsid w:val="00833A0E"/>
    <w:rsid w:val="00890A8A"/>
    <w:rsid w:val="00895F8E"/>
    <w:rsid w:val="008A6954"/>
    <w:rsid w:val="008C5259"/>
    <w:rsid w:val="008D525E"/>
    <w:rsid w:val="008D5E3C"/>
    <w:rsid w:val="008E644A"/>
    <w:rsid w:val="00943AB6"/>
    <w:rsid w:val="00953F54"/>
    <w:rsid w:val="0097618C"/>
    <w:rsid w:val="009A22A7"/>
    <w:rsid w:val="009B5A80"/>
    <w:rsid w:val="009C4682"/>
    <w:rsid w:val="009E036F"/>
    <w:rsid w:val="00A077E9"/>
    <w:rsid w:val="00A126E9"/>
    <w:rsid w:val="00A20E08"/>
    <w:rsid w:val="00A62912"/>
    <w:rsid w:val="00A710E6"/>
    <w:rsid w:val="00A74CE9"/>
    <w:rsid w:val="00A750F4"/>
    <w:rsid w:val="00A9324B"/>
    <w:rsid w:val="00A95E04"/>
    <w:rsid w:val="00AC4FF6"/>
    <w:rsid w:val="00AD5219"/>
    <w:rsid w:val="00B03934"/>
    <w:rsid w:val="00B462C4"/>
    <w:rsid w:val="00B835E5"/>
    <w:rsid w:val="00B879E3"/>
    <w:rsid w:val="00B962DB"/>
    <w:rsid w:val="00BB3FE9"/>
    <w:rsid w:val="00BE16CD"/>
    <w:rsid w:val="00BF01D3"/>
    <w:rsid w:val="00BF37E8"/>
    <w:rsid w:val="00C1008E"/>
    <w:rsid w:val="00C103AD"/>
    <w:rsid w:val="00C159A7"/>
    <w:rsid w:val="00C20FFC"/>
    <w:rsid w:val="00C22E49"/>
    <w:rsid w:val="00C64F60"/>
    <w:rsid w:val="00C752E8"/>
    <w:rsid w:val="00CA0EEF"/>
    <w:rsid w:val="00CD0575"/>
    <w:rsid w:val="00CE2360"/>
    <w:rsid w:val="00CF2303"/>
    <w:rsid w:val="00D00743"/>
    <w:rsid w:val="00D02D7C"/>
    <w:rsid w:val="00D14CFD"/>
    <w:rsid w:val="00D46B02"/>
    <w:rsid w:val="00D72FA8"/>
    <w:rsid w:val="00D748F5"/>
    <w:rsid w:val="00D8519C"/>
    <w:rsid w:val="00DA3E20"/>
    <w:rsid w:val="00DA728D"/>
    <w:rsid w:val="00DB438D"/>
    <w:rsid w:val="00DB57FD"/>
    <w:rsid w:val="00DC300C"/>
    <w:rsid w:val="00DC6D50"/>
    <w:rsid w:val="00DF470A"/>
    <w:rsid w:val="00DF69CD"/>
    <w:rsid w:val="00E01394"/>
    <w:rsid w:val="00E8329D"/>
    <w:rsid w:val="00EB745A"/>
    <w:rsid w:val="00ED3B80"/>
    <w:rsid w:val="00ED7F55"/>
    <w:rsid w:val="00EF579F"/>
    <w:rsid w:val="00F00C27"/>
    <w:rsid w:val="00F10179"/>
    <w:rsid w:val="00F147AD"/>
    <w:rsid w:val="00F14D0F"/>
    <w:rsid w:val="00F468BD"/>
    <w:rsid w:val="00F57B82"/>
    <w:rsid w:val="00F85800"/>
    <w:rsid w:val="00F86B6A"/>
    <w:rsid w:val="00FB5D8B"/>
    <w:rsid w:val="00FE2D64"/>
    <w:rsid w:val="00FE5AAA"/>
    <w:rsid w:val="00FF6185"/>
    <w:rsid w:val="3953E0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o:shapelayout v:ext="edit">
      <o:idmap v:ext="edit" data="2"/>
    </o:shapelayout>
  </w:shapeDefaults>
  <w:decimalSymbol w:val="."/>
  <w:listSeparator w:val=","/>
  <w14:docId w14:val="0AC994FF"/>
  <w15:chartTrackingRefBased/>
  <w15:docId w15:val="{ADD12372-0054-49F6-9754-B1321F6F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5A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B05AC"/>
    <w:pPr>
      <w:tabs>
        <w:tab w:val="center" w:pos="4320"/>
        <w:tab w:val="right" w:pos="8640"/>
      </w:tabs>
    </w:pPr>
  </w:style>
  <w:style w:type="character" w:styleId="PageNumber">
    <w:name w:val="page number"/>
    <w:basedOn w:val="DefaultParagraphFont"/>
    <w:rsid w:val="001B05AC"/>
  </w:style>
  <w:style w:type="paragraph" w:styleId="Header">
    <w:name w:val="header"/>
    <w:basedOn w:val="Normal"/>
    <w:rsid w:val="001B05AC"/>
    <w:pPr>
      <w:tabs>
        <w:tab w:val="center" w:pos="4320"/>
        <w:tab w:val="right" w:pos="8640"/>
      </w:tabs>
    </w:pPr>
  </w:style>
  <w:style w:type="paragraph" w:styleId="BalloonText">
    <w:name w:val="Balloon Text"/>
    <w:basedOn w:val="Normal"/>
    <w:semiHidden/>
    <w:rsid w:val="00DF470A"/>
    <w:rPr>
      <w:rFonts w:ascii="Tahoma" w:hAnsi="Tahoma" w:cs="Tahoma"/>
      <w:sz w:val="16"/>
      <w:szCs w:val="16"/>
    </w:rPr>
  </w:style>
  <w:style w:type="character" w:styleId="CommentReference">
    <w:name w:val="annotation reference"/>
    <w:rsid w:val="00890A8A"/>
    <w:rPr>
      <w:sz w:val="16"/>
      <w:szCs w:val="16"/>
    </w:rPr>
  </w:style>
  <w:style w:type="paragraph" w:styleId="CommentText">
    <w:name w:val="annotation text"/>
    <w:basedOn w:val="Normal"/>
    <w:link w:val="CommentTextChar"/>
    <w:rsid w:val="00890A8A"/>
    <w:rPr>
      <w:sz w:val="20"/>
      <w:szCs w:val="20"/>
    </w:rPr>
  </w:style>
  <w:style w:type="character" w:customStyle="1" w:styleId="CommentTextChar">
    <w:name w:val="Comment Text Char"/>
    <w:link w:val="CommentText"/>
    <w:rsid w:val="00890A8A"/>
    <w:rPr>
      <w:lang w:val="en-US" w:eastAsia="en-US"/>
    </w:rPr>
  </w:style>
  <w:style w:type="paragraph" w:styleId="CommentSubject">
    <w:name w:val="annotation subject"/>
    <w:basedOn w:val="CommentText"/>
    <w:next w:val="CommentText"/>
    <w:link w:val="CommentSubjectChar"/>
    <w:rsid w:val="00890A8A"/>
    <w:rPr>
      <w:b/>
      <w:bCs/>
    </w:rPr>
  </w:style>
  <w:style w:type="character" w:customStyle="1" w:styleId="CommentSubjectChar">
    <w:name w:val="Comment Subject Char"/>
    <w:link w:val="CommentSubject"/>
    <w:rsid w:val="00890A8A"/>
    <w:rPr>
      <w:b/>
      <w:bCs/>
      <w:lang w:val="en-US" w:eastAsia="en-US"/>
    </w:rPr>
  </w:style>
  <w:style w:type="paragraph" w:styleId="ListParagraph">
    <w:name w:val="List Paragraph"/>
    <w:basedOn w:val="Normal"/>
    <w:uiPriority w:val="34"/>
    <w:qFormat/>
    <w:rsid w:val="00BB3FE9"/>
    <w:pPr>
      <w:ind w:left="720"/>
    </w:pPr>
  </w:style>
  <w:style w:type="character" w:styleId="Hyperlink">
    <w:name w:val="Hyperlink"/>
    <w:rsid w:val="00C20FFC"/>
    <w:rPr>
      <w:color w:val="0563C1"/>
      <w:u w:val="single"/>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585384"/>
    <w:pPr>
      <w:spacing w:before="100" w:beforeAutospacing="1" w:after="100" w:afterAutospacing="1"/>
    </w:pPr>
    <w:rPr>
      <w:rFonts w:ascii="Calibri" w:eastAsiaTheme="minorHAnsi" w:hAnsi="Calibri" w:cs="Calibri"/>
      <w:sz w:val="22"/>
      <w:szCs w:val="22"/>
      <w:lang w:val="en-GB" w:eastAsia="en-GB"/>
    </w:rPr>
  </w:style>
  <w:style w:type="character" w:styleId="UnresolvedMention">
    <w:name w:val="Unresolved Mention"/>
    <w:basedOn w:val="DefaultParagraphFont"/>
    <w:uiPriority w:val="99"/>
    <w:semiHidden/>
    <w:unhideWhenUsed/>
    <w:rsid w:val="00C10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fl.gov.uk/fares/how-to-pay-and-where-to-buy-tickets-and-oyster/pay-as-you-go/contactless-and-mobile-pay-as-you-go?intcmp=55539"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tpi.org.uk/new/our-strategic-priorit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inance.RTPI@rtpi.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oyaltownplanning.sharepoint.com/:x:/r/_layouts/15/Doc.aspx?sourcedoc=%7B8ECF5BB6-3D6D-4CFA-8484-7C2E4F3B048B%7D&amp;file=Expenses-Claim-v3-2018.xlsx&amp;action=default&amp;mobileredirec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1320C222B9E04F984621161FD4C296" ma:contentTypeVersion="18" ma:contentTypeDescription="Create a new document." ma:contentTypeScope="" ma:versionID="67d60ed916a68ee4acd4bb4806b1764b">
  <xsd:schema xmlns:xsd="http://www.w3.org/2001/XMLSchema" xmlns:xs="http://www.w3.org/2001/XMLSchema" xmlns:p="http://schemas.microsoft.com/office/2006/metadata/properties" xmlns:ns2="ce3bc3af-dbed-4c0a-a976-ac3d0469ee1a" xmlns:ns3="81caf1e7-d2ce-4c69-b992-2b36bcd1adf0" targetNamespace="http://schemas.microsoft.com/office/2006/metadata/properties" ma:root="true" ma:fieldsID="ad05f6a6f686e7bdb612214433310287" ns2:_="" ns3:_="">
    <xsd:import namespace="ce3bc3af-dbed-4c0a-a976-ac3d0469ee1a"/>
    <xsd:import namespace="81caf1e7-d2ce-4c69-b992-2b36bcd1ad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bc3af-dbed-4c0a-a976-ac3d0469e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af1e7-d2ce-4c69-b992-2b36bcd1ad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d19c6e-f032-4ed0-9ec5-4bb31e57d0b9}" ma:internalName="TaxCatchAll" ma:showField="CatchAllData" ma:web="81caf1e7-d2ce-4c69-b992-2b36bcd1a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81caf1e7-d2ce-4c69-b992-2b36bcd1adf0">
      <UserInfo>
        <DisplayName>Tammy Smith</DisplayName>
        <AccountId>14</AccountId>
        <AccountType/>
      </UserInfo>
      <UserInfo>
        <DisplayName>Simmi Maharaj</DisplayName>
        <AccountId>17</AccountId>
        <AccountType/>
      </UserInfo>
      <UserInfo>
        <DisplayName>Mabel Nipah</DisplayName>
        <AccountId>18</AccountId>
        <AccountType/>
      </UserInfo>
      <UserInfo>
        <DisplayName>Abdul Moshaid</DisplayName>
        <AccountId>15</AccountId>
        <AccountType/>
      </UserInfo>
      <UserInfo>
        <DisplayName>Richard Patrick</DisplayName>
        <AccountId>21</AccountId>
        <AccountType/>
      </UserInfo>
    </SharedWithUsers>
    <lcf76f155ced4ddcb4097134ff3c332f xmlns="ce3bc3af-dbed-4c0a-a976-ac3d0469ee1a">
      <Terms xmlns="http://schemas.microsoft.com/office/infopath/2007/PartnerControls"/>
    </lcf76f155ced4ddcb4097134ff3c332f>
    <TaxCatchAll xmlns="81caf1e7-d2ce-4c69-b992-2b36bcd1adf0" xsi:nil="true"/>
  </documentManagement>
</p:properties>
</file>

<file path=customXml/itemProps1.xml><?xml version="1.0" encoding="utf-8"?>
<ds:datastoreItem xmlns:ds="http://schemas.openxmlformats.org/officeDocument/2006/customXml" ds:itemID="{2782ACAB-7C31-490E-AC64-4283D90B3CE0}">
  <ds:schemaRefs>
    <ds:schemaRef ds:uri="http://schemas.microsoft.com/sharepoint/v3/contenttype/forms"/>
  </ds:schemaRefs>
</ds:datastoreItem>
</file>

<file path=customXml/itemProps2.xml><?xml version="1.0" encoding="utf-8"?>
<ds:datastoreItem xmlns:ds="http://schemas.openxmlformats.org/officeDocument/2006/customXml" ds:itemID="{F9FF8382-BE0F-441D-ABBB-4A5DBBC9C6EC}">
  <ds:schemaRefs>
    <ds:schemaRef ds:uri="http://schemas.openxmlformats.org/officeDocument/2006/bibliography"/>
  </ds:schemaRefs>
</ds:datastoreItem>
</file>

<file path=customXml/itemProps3.xml><?xml version="1.0" encoding="utf-8"?>
<ds:datastoreItem xmlns:ds="http://schemas.openxmlformats.org/officeDocument/2006/customXml" ds:itemID="{5C29B1D8-1985-43A2-8322-2EF517B00489}"/>
</file>

<file path=customXml/itemProps4.xml><?xml version="1.0" encoding="utf-8"?>
<ds:datastoreItem xmlns:ds="http://schemas.openxmlformats.org/officeDocument/2006/customXml" ds:itemID="{CD5532AA-6A82-4CB7-976A-061E52FD8AD0}">
  <ds:schemaRefs>
    <ds:schemaRef ds:uri="http://schemas.microsoft.com/office/2006/metadata/longProperties"/>
  </ds:schemaRefs>
</ds:datastoreItem>
</file>

<file path=customXml/itemProps5.xml><?xml version="1.0" encoding="utf-8"?>
<ds:datastoreItem xmlns:ds="http://schemas.openxmlformats.org/officeDocument/2006/customXml" ds:itemID="{EDDF670B-C93F-46C0-89E2-4DA76C47CBA3}">
  <ds:schemaRefs>
    <ds:schemaRef ds:uri="http://schemas.microsoft.com/office/2006/metadata/properties"/>
    <ds:schemaRef ds:uri="http://schemas.microsoft.com/office/infopath/2007/PartnerControls"/>
    <ds:schemaRef ds:uri="1eba4b97-86a2-43fe-8251-1ed1f7311058"/>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3240</Words>
  <Characters>17745</Characters>
  <Application>Microsoft Office Word</Application>
  <DocSecurity>0</DocSecurity>
  <Lines>147</Lines>
  <Paragraphs>41</Paragraphs>
  <ScaleCrop>false</ScaleCrop>
  <Company>rtpi</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TOWN PLANNING INSTITUTE</dc:title>
  <dc:subject/>
  <dc:creator>rtpi</dc:creator>
  <cp:keywords/>
  <cp:lastModifiedBy>Jennifer Bosiacki</cp:lastModifiedBy>
  <cp:revision>58</cp:revision>
  <cp:lastPrinted>2019-02-11T18:22:00Z</cp:lastPrinted>
  <dcterms:created xsi:type="dcterms:W3CDTF">2021-09-28T14:00:00Z</dcterms:created>
  <dcterms:modified xsi:type="dcterms:W3CDTF">2021-12-03T13:26:00Z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Jennifer Bosiacki</vt:lpwstr>
  </property>
  <property fmtid="{D5CDD505-2E9C-101B-9397-08002B2CF9AE}" pid="3" name="Order">
    <vt:lpwstr>240800.000000000</vt:lpwstr>
  </property>
  <property fmtid="{D5CDD505-2E9C-101B-9397-08002B2CF9AE}" pid="4" name="display_urn:schemas-microsoft-com:office:office#Author">
    <vt:lpwstr>Jennifer Bosiacki</vt:lpwstr>
  </property>
  <property fmtid="{D5CDD505-2E9C-101B-9397-08002B2CF9AE}" pid="5" name="display_urn:schemas-microsoft-com:office:office#SharedWithUsers">
    <vt:lpwstr>Tammy Smith;Simmi Maharaj;Mabel Nipah;Abdul Moshaid</vt:lpwstr>
  </property>
  <property fmtid="{D5CDD505-2E9C-101B-9397-08002B2CF9AE}" pid="6" name="SharedWithUsers">
    <vt:lpwstr>14;#Tammy Smith;#17;#Simmi Maharaj;#18;#Mabel Nipah;#15;#Abdul Moshaid</vt:lpwstr>
  </property>
  <property fmtid="{D5CDD505-2E9C-101B-9397-08002B2CF9AE}" pid="7" name="ContentTypeId">
    <vt:lpwstr>0x010100D81320C222B9E04F984621161FD4C296</vt:lpwstr>
  </property>
  <property fmtid="{D5CDD505-2E9C-101B-9397-08002B2CF9AE}" pid="8" name="MediaServiceImageTags">
    <vt:lpwstr/>
  </property>
</Properties>
</file>