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A5D6" w14:textId="50C4723E" w:rsidR="008C78EB" w:rsidRPr="00986F48" w:rsidRDefault="00AF4F07" w:rsidP="008C78EB">
      <w:pPr>
        <w:spacing w:after="0" w:line="360" w:lineRule="auto"/>
        <w:rPr>
          <w:rFonts w:ascii="Arial" w:eastAsia="Arial" w:hAnsi="Arial" w:cs="Arial"/>
          <w:b/>
          <w:bCs/>
          <w:color w:val="0A9CA8"/>
          <w:kern w:val="0"/>
          <w:sz w:val="28"/>
          <w:szCs w:val="28"/>
          <w14:ligatures w14:val="none"/>
        </w:rPr>
      </w:pPr>
      <w:r>
        <w:rPr>
          <w:rFonts w:ascii="Arial" w:eastAsia="Arial" w:hAnsi="Arial" w:cs="Arial"/>
          <w:b/>
          <w:bCs/>
          <w:color w:val="0A9CA8"/>
          <w:kern w:val="0"/>
          <w:sz w:val="28"/>
          <w:szCs w:val="28"/>
          <w14:ligatures w14:val="none"/>
        </w:rPr>
        <w:t>Code of professional conduct</w:t>
      </w:r>
    </w:p>
    <w:p w14:paraId="0AB0F815" w14:textId="77777777" w:rsidR="008C78EB" w:rsidRPr="00986F48" w:rsidRDefault="008C78EB" w:rsidP="008C78EB">
      <w:pPr>
        <w:spacing w:after="0" w:line="360" w:lineRule="auto"/>
        <w:rPr>
          <w:rFonts w:ascii="Arial" w:eastAsia="Arial" w:hAnsi="Arial" w:cs="Arial"/>
          <w:b/>
          <w:bCs/>
          <w:color w:val="0A9CA8"/>
          <w:kern w:val="0"/>
          <w:sz w:val="28"/>
          <w:szCs w:val="28"/>
          <w14:ligatures w14:val="none"/>
        </w:rPr>
      </w:pPr>
    </w:p>
    <w:p w14:paraId="422A027D" w14:textId="41C23D16" w:rsidR="008C78EB" w:rsidRPr="00986F48" w:rsidRDefault="00CC307E" w:rsidP="008C78EB">
      <w:pPr>
        <w:spacing w:after="0" w:line="360" w:lineRule="auto"/>
        <w:rPr>
          <w:rFonts w:ascii="Arial" w:eastAsia="Arial" w:hAnsi="Arial" w:cs="Arial"/>
          <w:b/>
          <w:bCs/>
          <w:color w:val="002E63"/>
          <w:kern w:val="0"/>
          <w:sz w:val="24"/>
          <w:szCs w:val="24"/>
          <w14:ligatures w14:val="none"/>
        </w:rPr>
      </w:pPr>
      <w:r>
        <w:rPr>
          <w:rFonts w:ascii="Arial" w:eastAsia="Arial" w:hAnsi="Arial" w:cs="Arial"/>
          <w:b/>
          <w:bCs/>
          <w:color w:val="002E63"/>
          <w:kern w:val="0"/>
          <w:sz w:val="24"/>
          <w:szCs w:val="24"/>
          <w14:ligatures w14:val="none"/>
        </w:rPr>
        <w:t>This version is e</w:t>
      </w:r>
      <w:r w:rsidR="00FA400D">
        <w:rPr>
          <w:rFonts w:ascii="Arial" w:eastAsia="Arial" w:hAnsi="Arial" w:cs="Arial"/>
          <w:b/>
          <w:bCs/>
          <w:color w:val="002E63"/>
          <w:kern w:val="0"/>
          <w:sz w:val="24"/>
          <w:szCs w:val="24"/>
          <w14:ligatures w14:val="none"/>
        </w:rPr>
        <w:t>ffective from 01 February 2023</w:t>
      </w:r>
      <w:r w:rsidR="008C78EB" w:rsidRPr="00986F48">
        <w:rPr>
          <w:rFonts w:ascii="Arial" w:eastAsia="Arial" w:hAnsi="Arial" w:cs="Arial"/>
          <w:b/>
          <w:bCs/>
          <w:color w:val="002E63"/>
          <w:kern w:val="0"/>
          <w:sz w:val="24"/>
          <w:szCs w:val="24"/>
          <w14:ligatures w14:val="none"/>
        </w:rPr>
        <w:t xml:space="preserve"> </w:t>
      </w:r>
    </w:p>
    <w:p w14:paraId="60AE4C7A" w14:textId="0760F0EF" w:rsidR="008C78EB" w:rsidRPr="00986F48" w:rsidRDefault="008C78EB" w:rsidP="008C78EB">
      <w:pPr>
        <w:spacing w:after="0" w:line="360" w:lineRule="auto"/>
        <w:rPr>
          <w:rFonts w:ascii="Arial" w:eastAsia="Arial" w:hAnsi="Arial" w:cs="Arial"/>
          <w:b/>
          <w:bCs/>
          <w:kern w:val="0"/>
          <w:sz w:val="24"/>
          <w:szCs w:val="24"/>
          <w14:ligatures w14:val="none"/>
        </w:rPr>
      </w:pPr>
      <w:r w:rsidRPr="00986F48">
        <w:rPr>
          <w:rFonts w:ascii="Arial" w:eastAsia="Arial" w:hAnsi="Arial" w:cs="Arial"/>
          <w:b/>
          <w:bCs/>
          <w:color w:val="002E63"/>
          <w:kern w:val="0"/>
          <w:sz w:val="24"/>
          <w:szCs w:val="24"/>
          <w14:ligatures w14:val="none"/>
        </w:rPr>
        <w:br/>
      </w:r>
      <w:r w:rsidR="00FA400D">
        <w:rPr>
          <w:rFonts w:ascii="Arial" w:eastAsia="Arial" w:hAnsi="Arial" w:cs="Arial"/>
          <w:b/>
          <w:color w:val="000000"/>
          <w:kern w:val="0"/>
          <w:sz w:val="24"/>
          <w:szCs w:val="24"/>
          <w14:ligatures w14:val="none"/>
        </w:rPr>
        <w:t>Introduction and purpose</w:t>
      </w:r>
    </w:p>
    <w:p w14:paraId="19B8C0B6" w14:textId="77777777" w:rsidR="008C78EB" w:rsidRPr="00986F48" w:rsidRDefault="008C78EB" w:rsidP="008C78EB">
      <w:pPr>
        <w:spacing w:after="0" w:line="360" w:lineRule="auto"/>
        <w:rPr>
          <w:rFonts w:ascii="Arial" w:eastAsia="Arial" w:hAnsi="Arial" w:cs="Arial"/>
          <w:b/>
          <w:bCs/>
          <w:kern w:val="0"/>
          <w:sz w:val="24"/>
          <w:szCs w:val="24"/>
          <w14:ligatures w14:val="none"/>
        </w:rPr>
      </w:pPr>
    </w:p>
    <w:p w14:paraId="24B05402" w14:textId="0161F8C5" w:rsidR="007826F4" w:rsidRPr="007826F4" w:rsidRDefault="007826F4" w:rsidP="007826F4">
      <w:pPr>
        <w:spacing w:after="400" w:line="360" w:lineRule="auto"/>
        <w:rPr>
          <w:rFonts w:ascii="Arial" w:eastAsia="MS Mincho" w:hAnsi="Arial" w:cs="Arial"/>
          <w:color w:val="000000"/>
          <w:kern w:val="0"/>
          <w:sz w:val="24"/>
          <w:szCs w:val="24"/>
          <w14:ligatures w14:val="none"/>
        </w:rPr>
      </w:pPr>
      <w:r w:rsidRPr="007826F4">
        <w:rPr>
          <w:rFonts w:ascii="Arial" w:eastAsia="MS Mincho" w:hAnsi="Arial" w:cs="Arial"/>
          <w:color w:val="000000"/>
          <w:kern w:val="0"/>
          <w:sz w:val="24"/>
          <w:szCs w:val="24"/>
          <w14:ligatures w14:val="none"/>
        </w:rPr>
        <w:t>The Royal Town Planning Institute, as constituted by Royal Charter, (the ‘Chartered Institute’) exists to advance the science and art of planning for the benefit of the public.  To achieve this</w:t>
      </w:r>
      <w:r w:rsidR="00271FDA">
        <w:rPr>
          <w:rFonts w:ascii="Arial" w:eastAsia="MS Mincho" w:hAnsi="Arial" w:cs="Arial"/>
          <w:color w:val="000000"/>
          <w:kern w:val="0"/>
          <w:sz w:val="24"/>
          <w:szCs w:val="24"/>
          <w14:ligatures w14:val="none"/>
        </w:rPr>
        <w:t>,</w:t>
      </w:r>
      <w:r w:rsidRPr="007826F4">
        <w:rPr>
          <w:rFonts w:ascii="Arial" w:eastAsia="MS Mincho" w:hAnsi="Arial" w:cs="Arial"/>
          <w:color w:val="000000"/>
          <w:kern w:val="0"/>
          <w:sz w:val="24"/>
          <w:szCs w:val="24"/>
          <w14:ligatures w14:val="none"/>
        </w:rPr>
        <w:t xml:space="preserve"> the Chartered Institute requires planning professionals to meet and maintain high standards of competence and </w:t>
      </w:r>
      <w:r w:rsidR="00271FDA">
        <w:rPr>
          <w:rFonts w:ascii="Arial" w:eastAsia="MS Mincho" w:hAnsi="Arial" w:cs="Arial"/>
          <w:color w:val="000000"/>
          <w:kern w:val="0"/>
          <w:sz w:val="24"/>
          <w:szCs w:val="24"/>
          <w14:ligatures w14:val="none"/>
        </w:rPr>
        <w:t xml:space="preserve">to </w:t>
      </w:r>
      <w:r w:rsidRPr="007826F4">
        <w:rPr>
          <w:rFonts w:ascii="Arial" w:eastAsia="MS Mincho" w:hAnsi="Arial" w:cs="Arial"/>
          <w:color w:val="000000"/>
          <w:kern w:val="0"/>
          <w:sz w:val="24"/>
          <w:szCs w:val="24"/>
          <w14:ligatures w14:val="none"/>
        </w:rPr>
        <w:t>conduct themselves in a way that inspires trust and confidence in the profession.</w:t>
      </w:r>
    </w:p>
    <w:p w14:paraId="1B939E0E" w14:textId="77777777" w:rsidR="007826F4" w:rsidRPr="007826F4" w:rsidRDefault="007826F4" w:rsidP="007826F4">
      <w:pPr>
        <w:spacing w:after="400" w:line="360" w:lineRule="auto"/>
        <w:rPr>
          <w:rFonts w:ascii="Arial" w:eastAsia="MS Mincho" w:hAnsi="Arial" w:cs="Arial"/>
          <w:color w:val="000000"/>
          <w:kern w:val="0"/>
          <w:sz w:val="24"/>
          <w:szCs w:val="24"/>
          <w14:ligatures w14:val="none"/>
        </w:rPr>
      </w:pPr>
      <w:r w:rsidRPr="007826F4">
        <w:rPr>
          <w:rFonts w:ascii="Arial" w:eastAsia="MS Mincho" w:hAnsi="Arial" w:cs="Arial"/>
          <w:color w:val="000000"/>
          <w:kern w:val="0"/>
          <w:sz w:val="24"/>
          <w:szCs w:val="24"/>
          <w14:ligatures w14:val="none"/>
        </w:rPr>
        <w:t>As set out in its Byelaws, “the Board of Trustees may issue a code or codes of professional conduct and practice setting out the standards, ethics and professional behaviour expected of Members”.  In addition, “every Member shall…conduct themselves in such a manner as shall not prejudice their professional status or the reputation of the Chartered Institute and without prejudice to the generality of the foregoing every Member shall, in particular, comply at all times with any code of professional conduct applicable to their category of membership prescribed and published by the Board of Trustees”.</w:t>
      </w:r>
    </w:p>
    <w:p w14:paraId="2F1B6D77" w14:textId="77777777" w:rsidR="00271FDA" w:rsidRDefault="007826F4" w:rsidP="007826F4">
      <w:pPr>
        <w:spacing w:after="400" w:line="360" w:lineRule="auto"/>
        <w:rPr>
          <w:rFonts w:ascii="Arial" w:eastAsia="MS Mincho" w:hAnsi="Arial" w:cs="Arial"/>
          <w:color w:val="000000"/>
          <w:kern w:val="0"/>
          <w:sz w:val="24"/>
          <w:szCs w:val="24"/>
          <w14:ligatures w14:val="none"/>
        </w:rPr>
      </w:pPr>
      <w:r w:rsidRPr="007826F4">
        <w:rPr>
          <w:rFonts w:ascii="Arial" w:eastAsia="MS Mincho" w:hAnsi="Arial" w:cs="Arial"/>
          <w:color w:val="000000"/>
          <w:kern w:val="0"/>
          <w:sz w:val="24"/>
          <w:szCs w:val="24"/>
          <w14:ligatures w14:val="none"/>
        </w:rPr>
        <w:t xml:space="preserve">Under this published code, the Chartered Institute requires its </w:t>
      </w:r>
      <w:proofErr w:type="gramStart"/>
      <w:r w:rsidRPr="007826F4">
        <w:rPr>
          <w:rFonts w:ascii="Arial" w:eastAsia="MS Mincho" w:hAnsi="Arial" w:cs="Arial"/>
          <w:color w:val="000000"/>
          <w:kern w:val="0"/>
          <w:sz w:val="24"/>
          <w:szCs w:val="24"/>
          <w14:ligatures w14:val="none"/>
        </w:rPr>
        <w:t>Members</w:t>
      </w:r>
      <w:proofErr w:type="gramEnd"/>
      <w:r w:rsidRPr="007826F4">
        <w:rPr>
          <w:rFonts w:ascii="Arial" w:eastAsia="MS Mincho" w:hAnsi="Arial" w:cs="Arial"/>
          <w:color w:val="000000"/>
          <w:kern w:val="0"/>
          <w:sz w:val="24"/>
          <w:szCs w:val="24"/>
          <w14:ligatures w14:val="none"/>
        </w:rPr>
        <w:t xml:space="preserve"> to adhere to five core principles, namely:</w:t>
      </w:r>
    </w:p>
    <w:p w14:paraId="4ADE22B5" w14:textId="77777777" w:rsidR="004008B1" w:rsidRPr="004008B1" w:rsidRDefault="004008B1" w:rsidP="0098528B">
      <w:pPr>
        <w:widowControl w:val="0"/>
        <w:numPr>
          <w:ilvl w:val="0"/>
          <w:numId w:val="28"/>
        </w:numPr>
        <w:autoSpaceDE w:val="0"/>
        <w:autoSpaceDN w:val="0"/>
        <w:spacing w:after="120" w:line="360" w:lineRule="auto"/>
        <w:ind w:left="1077" w:hanging="357"/>
        <w:contextualSpacing/>
        <w:rPr>
          <w:rFonts w:cstheme="minorHAnsi"/>
          <w:sz w:val="24"/>
          <w:szCs w:val="24"/>
        </w:rPr>
      </w:pPr>
      <w:r w:rsidRPr="004008B1">
        <w:rPr>
          <w:rFonts w:cstheme="minorHAnsi"/>
          <w:sz w:val="24"/>
          <w:szCs w:val="24"/>
        </w:rPr>
        <w:t>Honesty and integrity</w:t>
      </w:r>
    </w:p>
    <w:p w14:paraId="46E659BD" w14:textId="77777777" w:rsidR="004008B1" w:rsidRPr="004008B1" w:rsidRDefault="004008B1" w:rsidP="0098528B">
      <w:pPr>
        <w:widowControl w:val="0"/>
        <w:numPr>
          <w:ilvl w:val="0"/>
          <w:numId w:val="27"/>
        </w:numPr>
        <w:autoSpaceDE w:val="0"/>
        <w:autoSpaceDN w:val="0"/>
        <w:spacing w:after="120" w:line="360" w:lineRule="auto"/>
        <w:ind w:left="1077" w:hanging="357"/>
        <w:contextualSpacing/>
        <w:rPr>
          <w:rFonts w:cstheme="minorHAnsi"/>
          <w:sz w:val="24"/>
          <w:szCs w:val="24"/>
        </w:rPr>
      </w:pPr>
      <w:r w:rsidRPr="004008B1">
        <w:rPr>
          <w:rFonts w:cstheme="minorHAnsi"/>
          <w:sz w:val="24"/>
          <w:szCs w:val="24"/>
        </w:rPr>
        <w:t xml:space="preserve">Professional competence </w:t>
      </w:r>
    </w:p>
    <w:p w14:paraId="0E0D754A" w14:textId="77777777" w:rsidR="004008B1" w:rsidRPr="004008B1" w:rsidRDefault="004008B1" w:rsidP="0098528B">
      <w:pPr>
        <w:widowControl w:val="0"/>
        <w:numPr>
          <w:ilvl w:val="0"/>
          <w:numId w:val="27"/>
        </w:numPr>
        <w:autoSpaceDE w:val="0"/>
        <w:autoSpaceDN w:val="0"/>
        <w:spacing w:after="120" w:line="360" w:lineRule="auto"/>
        <w:ind w:left="1077" w:hanging="357"/>
        <w:contextualSpacing/>
        <w:rPr>
          <w:rFonts w:cstheme="minorHAnsi"/>
          <w:sz w:val="24"/>
          <w:szCs w:val="24"/>
        </w:rPr>
      </w:pPr>
      <w:r w:rsidRPr="004008B1">
        <w:rPr>
          <w:rFonts w:cstheme="minorHAnsi"/>
          <w:sz w:val="24"/>
          <w:szCs w:val="24"/>
        </w:rPr>
        <w:t>Independent professional judgement</w:t>
      </w:r>
    </w:p>
    <w:p w14:paraId="35595241" w14:textId="77777777" w:rsidR="004008B1" w:rsidRPr="004008B1" w:rsidRDefault="004008B1" w:rsidP="0098528B">
      <w:pPr>
        <w:widowControl w:val="0"/>
        <w:numPr>
          <w:ilvl w:val="0"/>
          <w:numId w:val="27"/>
        </w:numPr>
        <w:autoSpaceDE w:val="0"/>
        <w:autoSpaceDN w:val="0"/>
        <w:spacing w:after="120" w:line="360" w:lineRule="auto"/>
        <w:ind w:left="1077" w:hanging="357"/>
        <w:contextualSpacing/>
        <w:rPr>
          <w:rFonts w:cstheme="minorHAnsi"/>
          <w:sz w:val="24"/>
          <w:szCs w:val="24"/>
        </w:rPr>
      </w:pPr>
      <w:r w:rsidRPr="004008B1">
        <w:rPr>
          <w:rFonts w:cstheme="minorHAnsi"/>
          <w:sz w:val="24"/>
          <w:szCs w:val="24"/>
        </w:rPr>
        <w:t>Professional practice and duties</w:t>
      </w:r>
    </w:p>
    <w:p w14:paraId="3EB54E32" w14:textId="77777777" w:rsidR="004008B1" w:rsidRDefault="004008B1" w:rsidP="00AB7209">
      <w:pPr>
        <w:widowControl w:val="0"/>
        <w:numPr>
          <w:ilvl w:val="0"/>
          <w:numId w:val="27"/>
        </w:numPr>
        <w:autoSpaceDE w:val="0"/>
        <w:autoSpaceDN w:val="0"/>
        <w:spacing w:after="400" w:line="360" w:lineRule="auto"/>
        <w:ind w:left="1077" w:hanging="357"/>
        <w:contextualSpacing/>
        <w:rPr>
          <w:rFonts w:cstheme="minorHAnsi"/>
          <w:sz w:val="24"/>
          <w:szCs w:val="24"/>
        </w:rPr>
      </w:pPr>
      <w:r w:rsidRPr="004008B1">
        <w:rPr>
          <w:rFonts w:cstheme="minorHAnsi"/>
          <w:sz w:val="24"/>
          <w:szCs w:val="24"/>
        </w:rPr>
        <w:lastRenderedPageBreak/>
        <w:t>Professional behaviour and respect</w:t>
      </w:r>
    </w:p>
    <w:p w14:paraId="4B922CA8" w14:textId="77777777" w:rsidR="00AB7209" w:rsidRPr="004008B1" w:rsidRDefault="00AB7209" w:rsidP="00AB7209">
      <w:pPr>
        <w:widowControl w:val="0"/>
        <w:autoSpaceDE w:val="0"/>
        <w:autoSpaceDN w:val="0"/>
        <w:spacing w:after="400" w:line="360" w:lineRule="auto"/>
        <w:ind w:left="1077"/>
        <w:contextualSpacing/>
        <w:rPr>
          <w:rFonts w:cstheme="minorHAnsi"/>
          <w:sz w:val="24"/>
          <w:szCs w:val="24"/>
        </w:rPr>
      </w:pPr>
    </w:p>
    <w:p w14:paraId="77B7D092" w14:textId="0A66BF86" w:rsidR="00674274" w:rsidRPr="00674274" w:rsidRDefault="00674274" w:rsidP="00674274">
      <w:pPr>
        <w:spacing w:after="400" w:line="360" w:lineRule="auto"/>
        <w:rPr>
          <w:rFonts w:ascii="Arial" w:eastAsia="MS Mincho" w:hAnsi="Arial" w:cs="Arial"/>
          <w:color w:val="000000"/>
          <w:kern w:val="0"/>
          <w:sz w:val="24"/>
          <w:szCs w:val="24"/>
          <w14:ligatures w14:val="none"/>
        </w:rPr>
      </w:pPr>
      <w:r w:rsidRPr="00674274">
        <w:rPr>
          <w:rFonts w:ascii="Arial" w:eastAsia="MS Mincho" w:hAnsi="Arial" w:cs="Arial"/>
          <w:color w:val="000000"/>
          <w:kern w:val="0"/>
          <w:sz w:val="24"/>
          <w:szCs w:val="24"/>
          <w14:ligatures w14:val="none"/>
        </w:rPr>
        <w:t>The following numbered clauses indicate the required standards, ethics and professional behaviour integral to these five principles. These requirements apply regardless of any permission or agreement to the contrary by or with the client or body employing or consulting any Member.</w:t>
      </w:r>
    </w:p>
    <w:p w14:paraId="61C9670D" w14:textId="5078E346" w:rsidR="00674274" w:rsidRPr="00674274" w:rsidRDefault="00487FA9" w:rsidP="00674274">
      <w:pPr>
        <w:spacing w:after="400" w:line="360" w:lineRule="auto"/>
        <w:rPr>
          <w:rFonts w:ascii="Arial" w:eastAsia="MS Mincho" w:hAnsi="Arial" w:cs="Arial"/>
          <w:color w:val="000000"/>
          <w:kern w:val="0"/>
          <w:sz w:val="24"/>
          <w:szCs w:val="24"/>
          <w14:ligatures w14:val="none"/>
        </w:rPr>
      </w:pPr>
      <w:r>
        <w:rPr>
          <w:rFonts w:ascii="Arial" w:eastAsia="MS Mincho" w:hAnsi="Arial" w:cs="Arial"/>
          <w:color w:val="000000"/>
          <w:kern w:val="0"/>
          <w:sz w:val="24"/>
          <w:szCs w:val="24"/>
          <w14:ligatures w14:val="none"/>
        </w:rPr>
        <w:t>This Code</w:t>
      </w:r>
      <w:r w:rsidR="00674274" w:rsidRPr="00674274">
        <w:rPr>
          <w:rFonts w:ascii="Arial" w:eastAsia="MS Mincho" w:hAnsi="Arial" w:cs="Arial"/>
          <w:color w:val="000000"/>
          <w:kern w:val="0"/>
          <w:sz w:val="24"/>
          <w:szCs w:val="24"/>
          <w14:ligatures w14:val="none"/>
        </w:rPr>
        <w:t xml:space="preserve"> can also apply to personal circumstances and situations as well as professional ones.</w:t>
      </w:r>
    </w:p>
    <w:p w14:paraId="06833ADD" w14:textId="77777777" w:rsidR="00674274" w:rsidRPr="00674274" w:rsidRDefault="00674274" w:rsidP="00674274">
      <w:pPr>
        <w:spacing w:after="400" w:line="360" w:lineRule="auto"/>
        <w:rPr>
          <w:rFonts w:ascii="Arial" w:eastAsia="MS Mincho" w:hAnsi="Arial" w:cs="Arial"/>
          <w:color w:val="000000"/>
          <w:kern w:val="0"/>
          <w:sz w:val="24"/>
          <w:szCs w:val="24"/>
          <w14:ligatures w14:val="none"/>
        </w:rPr>
      </w:pPr>
      <w:r w:rsidRPr="00674274">
        <w:rPr>
          <w:rFonts w:ascii="Arial" w:eastAsia="MS Mincho" w:hAnsi="Arial" w:cs="Arial"/>
          <w:color w:val="000000"/>
          <w:kern w:val="0"/>
          <w:sz w:val="24"/>
          <w:szCs w:val="24"/>
          <w14:ligatures w14:val="none"/>
        </w:rPr>
        <w:t>From time to time, the Chartered Institute will amend and update the code and any supplementary regulations.  Members are responsible for keeping themselves up to date and must observe such amendments and updates as they come into effect.  Additional guidance and support to Members, offering case studies and advice on the behaviours and practices required, may be published by the Chartered Institute.</w:t>
      </w:r>
    </w:p>
    <w:p w14:paraId="7375DB4B" w14:textId="093E519A" w:rsidR="00674274" w:rsidRPr="00674274" w:rsidRDefault="00674274" w:rsidP="00674274">
      <w:pPr>
        <w:spacing w:after="400" w:line="360" w:lineRule="auto"/>
        <w:rPr>
          <w:rFonts w:ascii="Arial" w:eastAsia="MS Mincho" w:hAnsi="Arial" w:cs="Arial"/>
          <w:color w:val="000000"/>
          <w:kern w:val="0"/>
          <w:sz w:val="24"/>
          <w:szCs w:val="24"/>
          <w14:ligatures w14:val="none"/>
        </w:rPr>
      </w:pPr>
      <w:r w:rsidRPr="00674274">
        <w:rPr>
          <w:rFonts w:ascii="Arial" w:eastAsia="MS Mincho" w:hAnsi="Arial" w:cs="Arial"/>
          <w:color w:val="000000"/>
          <w:kern w:val="0"/>
          <w:sz w:val="24"/>
          <w:szCs w:val="24"/>
          <w14:ligatures w14:val="none"/>
        </w:rPr>
        <w:t>As set out in the RTPI Byelaws, “Procedures for the conduct of disciplinary proceedings in respect of any complaint made against a Member…shall be prescribed by Regulations” and “the Board of Trustees may establish a disciplinary committee and such other committees as it sees fit for the conduct of such procedures”.  The Chartered Institute will assess and investigate breaches of this Code in accordance with its adopted Complaints Procedures.</w:t>
      </w:r>
    </w:p>
    <w:p w14:paraId="4B6DB7A2" w14:textId="65162C11" w:rsidR="00674274" w:rsidRDefault="00674274" w:rsidP="00674274">
      <w:pPr>
        <w:spacing w:after="400" w:line="360" w:lineRule="auto"/>
        <w:rPr>
          <w:rFonts w:ascii="Arial" w:eastAsia="MS Mincho" w:hAnsi="Arial" w:cs="Arial"/>
          <w:color w:val="000000"/>
          <w:kern w:val="0"/>
          <w:sz w:val="24"/>
          <w:szCs w:val="24"/>
          <w14:ligatures w14:val="none"/>
        </w:rPr>
      </w:pPr>
      <w:r w:rsidRPr="00674274">
        <w:rPr>
          <w:rFonts w:ascii="Arial" w:eastAsia="MS Mincho" w:hAnsi="Arial" w:cs="Arial"/>
          <w:color w:val="000000"/>
          <w:kern w:val="0"/>
          <w:sz w:val="24"/>
          <w:szCs w:val="24"/>
          <w14:ligatures w14:val="none"/>
        </w:rPr>
        <w:t>Where the Code requires written correspondence</w:t>
      </w:r>
      <w:r w:rsidR="008B6C7E">
        <w:rPr>
          <w:rFonts w:ascii="Arial" w:eastAsia="MS Mincho" w:hAnsi="Arial" w:cs="Arial"/>
          <w:color w:val="000000"/>
          <w:kern w:val="0"/>
          <w:sz w:val="24"/>
          <w:szCs w:val="24"/>
          <w14:ligatures w14:val="none"/>
        </w:rPr>
        <w:t>,</w:t>
      </w:r>
      <w:r w:rsidRPr="00674274">
        <w:rPr>
          <w:rFonts w:ascii="Arial" w:eastAsia="MS Mincho" w:hAnsi="Arial" w:cs="Arial"/>
          <w:color w:val="000000"/>
          <w:kern w:val="0"/>
          <w:sz w:val="24"/>
          <w:szCs w:val="24"/>
          <w14:ligatures w14:val="none"/>
        </w:rPr>
        <w:t xml:space="preserve"> emails are an acceptable form of written correspondence.</w:t>
      </w:r>
    </w:p>
    <w:p w14:paraId="7BABA1EB" w14:textId="5390E71D" w:rsidR="000A3C1B" w:rsidRDefault="003F6816" w:rsidP="00674274">
      <w:pPr>
        <w:spacing w:after="400" w:line="360" w:lineRule="auto"/>
        <w:rPr>
          <w:rFonts w:ascii="Arial" w:eastAsia="Arial" w:hAnsi="Arial" w:cs="Arial"/>
          <w:b/>
          <w:color w:val="000000"/>
          <w:kern w:val="0"/>
          <w:sz w:val="24"/>
          <w:szCs w:val="24"/>
          <w14:ligatures w14:val="none"/>
        </w:rPr>
      </w:pPr>
      <w:r>
        <w:rPr>
          <w:rFonts w:ascii="Arial" w:eastAsia="Arial" w:hAnsi="Arial" w:cs="Arial"/>
          <w:b/>
          <w:color w:val="000000"/>
          <w:kern w:val="0"/>
          <w:sz w:val="24"/>
          <w:szCs w:val="24"/>
          <w14:ligatures w14:val="none"/>
        </w:rPr>
        <w:t>Honesty and integrity</w:t>
      </w:r>
    </w:p>
    <w:p w14:paraId="25A07B54" w14:textId="77777777" w:rsidR="008C49BA" w:rsidRPr="008C49BA" w:rsidRDefault="008C49BA" w:rsidP="00A82E45">
      <w:pPr>
        <w:pStyle w:val="ListParagraph"/>
        <w:widowControl w:val="0"/>
        <w:numPr>
          <w:ilvl w:val="0"/>
          <w:numId w:val="29"/>
        </w:numPr>
        <w:autoSpaceDE w:val="0"/>
        <w:autoSpaceDN w:val="0"/>
        <w:spacing w:after="400"/>
        <w:ind w:hanging="720"/>
        <w:rPr>
          <w:color w:val="auto"/>
        </w:rPr>
      </w:pPr>
      <w:r w:rsidRPr="008C49BA">
        <w:rPr>
          <w:color w:val="auto"/>
        </w:rPr>
        <w:t>Members are required to uphold the highest standards of professional ethics and must act with honesty and integrity throughout their career.</w:t>
      </w:r>
    </w:p>
    <w:p w14:paraId="18A812B2" w14:textId="77777777" w:rsidR="008C49BA" w:rsidRPr="008C49BA" w:rsidRDefault="008C49BA" w:rsidP="00A82E45">
      <w:pPr>
        <w:pStyle w:val="ListParagraph"/>
        <w:spacing w:after="400"/>
        <w:ind w:hanging="720"/>
        <w:rPr>
          <w:color w:val="auto"/>
        </w:rPr>
      </w:pPr>
    </w:p>
    <w:p w14:paraId="02E1ED97" w14:textId="77777777" w:rsidR="008C49BA" w:rsidRPr="008C49BA" w:rsidRDefault="008C49BA" w:rsidP="00A82E45">
      <w:pPr>
        <w:pStyle w:val="ListParagraph"/>
        <w:widowControl w:val="0"/>
        <w:numPr>
          <w:ilvl w:val="0"/>
          <w:numId w:val="29"/>
        </w:numPr>
        <w:autoSpaceDE w:val="0"/>
        <w:autoSpaceDN w:val="0"/>
        <w:spacing w:after="400"/>
        <w:ind w:hanging="720"/>
        <w:rPr>
          <w:color w:val="auto"/>
        </w:rPr>
      </w:pPr>
      <w:r w:rsidRPr="008C49BA">
        <w:rPr>
          <w:color w:val="auto"/>
        </w:rPr>
        <w:t>Members must take all reasonable steps to ensure that their private, personal, political and financial interests do not conflict with their professional duties.</w:t>
      </w:r>
    </w:p>
    <w:p w14:paraId="306472CD" w14:textId="77777777" w:rsidR="008C49BA" w:rsidRPr="008C49BA" w:rsidRDefault="008C49BA" w:rsidP="00A82E45">
      <w:pPr>
        <w:pStyle w:val="ListParagraph"/>
        <w:spacing w:after="400"/>
        <w:ind w:hanging="720"/>
        <w:rPr>
          <w:color w:val="auto"/>
        </w:rPr>
      </w:pPr>
    </w:p>
    <w:p w14:paraId="1894FE1D" w14:textId="77777777" w:rsidR="008C49BA" w:rsidRPr="008C49BA" w:rsidRDefault="008C49BA" w:rsidP="00A82E45">
      <w:pPr>
        <w:pStyle w:val="ListParagraph"/>
        <w:widowControl w:val="0"/>
        <w:numPr>
          <w:ilvl w:val="0"/>
          <w:numId w:val="29"/>
        </w:numPr>
        <w:autoSpaceDE w:val="0"/>
        <w:autoSpaceDN w:val="0"/>
        <w:spacing w:after="400"/>
        <w:ind w:hanging="720"/>
        <w:rPr>
          <w:color w:val="auto"/>
        </w:rPr>
      </w:pPr>
      <w:r w:rsidRPr="008C49BA">
        <w:rPr>
          <w:color w:val="auto"/>
        </w:rPr>
        <w:lastRenderedPageBreak/>
        <w:t>Members must disclose to their employer or clients, as appropriate, any potential conflicts of interest and must take all reasonable precautions to ensure that no conflict of duty arises between the interests of one employer, client or business associate and the interests of another.</w:t>
      </w:r>
    </w:p>
    <w:p w14:paraId="26E56EA3" w14:textId="77777777" w:rsidR="008C49BA" w:rsidRPr="008C49BA" w:rsidRDefault="008C49BA" w:rsidP="00A82E45">
      <w:pPr>
        <w:pStyle w:val="ListParagraph"/>
        <w:spacing w:after="400"/>
        <w:ind w:hanging="720"/>
        <w:rPr>
          <w:color w:val="auto"/>
        </w:rPr>
      </w:pPr>
    </w:p>
    <w:p w14:paraId="4AD21D5C" w14:textId="776CCE30" w:rsidR="008C49BA" w:rsidRPr="008C49BA" w:rsidRDefault="008C49BA" w:rsidP="00A82E45">
      <w:pPr>
        <w:pStyle w:val="ListParagraph"/>
        <w:widowControl w:val="0"/>
        <w:numPr>
          <w:ilvl w:val="0"/>
          <w:numId w:val="29"/>
        </w:numPr>
        <w:autoSpaceDE w:val="0"/>
        <w:autoSpaceDN w:val="0"/>
        <w:spacing w:after="400"/>
        <w:ind w:hanging="720"/>
        <w:rPr>
          <w:color w:val="auto"/>
        </w:rPr>
      </w:pPr>
      <w:r w:rsidRPr="008C49BA">
        <w:rPr>
          <w:color w:val="auto"/>
        </w:rPr>
        <w:t>Members must not disclose or use to the advantage of themselves, their employers or clients</w:t>
      </w:r>
      <w:r w:rsidR="00830BCD">
        <w:rPr>
          <w:color w:val="auto"/>
        </w:rPr>
        <w:t>,</w:t>
      </w:r>
      <w:r w:rsidRPr="008C49BA">
        <w:rPr>
          <w:color w:val="auto"/>
        </w:rPr>
        <w:t xml:space="preserve"> information acquired in confidence in the course of their work, unless disclosure is required by law, or is with the written and informed consent of the party benefitting from the confidence.</w:t>
      </w:r>
    </w:p>
    <w:p w14:paraId="79BD2A76" w14:textId="77777777" w:rsidR="008C49BA" w:rsidRPr="008C49BA" w:rsidRDefault="008C49BA" w:rsidP="00A82E45">
      <w:pPr>
        <w:pStyle w:val="ListParagraph"/>
        <w:spacing w:after="400"/>
        <w:ind w:hanging="720"/>
        <w:rPr>
          <w:color w:val="auto"/>
        </w:rPr>
      </w:pPr>
    </w:p>
    <w:p w14:paraId="6912DB1D" w14:textId="77777777" w:rsidR="008C49BA" w:rsidRPr="008C49BA" w:rsidRDefault="008C49BA" w:rsidP="00A82E45">
      <w:pPr>
        <w:pStyle w:val="ListParagraph"/>
        <w:widowControl w:val="0"/>
        <w:numPr>
          <w:ilvl w:val="0"/>
          <w:numId w:val="29"/>
        </w:numPr>
        <w:autoSpaceDE w:val="0"/>
        <w:autoSpaceDN w:val="0"/>
        <w:spacing w:after="400"/>
        <w:ind w:hanging="720"/>
        <w:rPr>
          <w:color w:val="auto"/>
        </w:rPr>
      </w:pPr>
      <w:r w:rsidRPr="008C49BA">
        <w:rPr>
          <w:color w:val="auto"/>
        </w:rPr>
        <w:t>Members must not offer or accept bribes or inducements, financial or otherwise, to influence a decision or professional point of view with regards to planning matters.</w:t>
      </w:r>
    </w:p>
    <w:p w14:paraId="136CD742" w14:textId="77777777" w:rsidR="008C49BA" w:rsidRPr="008C49BA" w:rsidRDefault="008C49BA" w:rsidP="00A82E45">
      <w:pPr>
        <w:pStyle w:val="ListParagraph"/>
        <w:spacing w:after="400"/>
        <w:ind w:hanging="720"/>
        <w:rPr>
          <w:color w:val="auto"/>
        </w:rPr>
      </w:pPr>
    </w:p>
    <w:p w14:paraId="6B42D240" w14:textId="77777777" w:rsidR="00C30174" w:rsidRDefault="008C49BA" w:rsidP="00A82E45">
      <w:pPr>
        <w:pStyle w:val="ListParagraph"/>
        <w:widowControl w:val="0"/>
        <w:numPr>
          <w:ilvl w:val="0"/>
          <w:numId w:val="29"/>
        </w:numPr>
        <w:autoSpaceDE w:val="0"/>
        <w:autoSpaceDN w:val="0"/>
        <w:spacing w:after="400"/>
        <w:ind w:hanging="720"/>
        <w:rPr>
          <w:color w:val="auto"/>
        </w:rPr>
      </w:pPr>
      <w:r w:rsidRPr="008C49BA">
        <w:rPr>
          <w:color w:val="auto"/>
        </w:rPr>
        <w:t>Members must disclose to their employers or clients any offers of inducements, discounts, gifts or commissions received from any third parties in connection with their work.</w:t>
      </w:r>
    </w:p>
    <w:p w14:paraId="21D011F5" w14:textId="77777777" w:rsidR="00C30174" w:rsidRPr="00C30174" w:rsidRDefault="00C30174" w:rsidP="00C30174">
      <w:pPr>
        <w:pStyle w:val="ListParagraph"/>
        <w:rPr>
          <w:color w:val="auto"/>
        </w:rPr>
      </w:pPr>
    </w:p>
    <w:p w14:paraId="0C82AD6D" w14:textId="77777777" w:rsidR="00C30174" w:rsidRPr="00C30174" w:rsidRDefault="00C30174" w:rsidP="00C30174">
      <w:pPr>
        <w:spacing w:after="400"/>
        <w:rPr>
          <w:rFonts w:eastAsia="Arial"/>
          <w:b/>
          <w:color w:val="000000"/>
          <w:sz w:val="24"/>
          <w:szCs w:val="24"/>
        </w:rPr>
      </w:pPr>
      <w:r w:rsidRPr="00C30174">
        <w:rPr>
          <w:rFonts w:eastAsia="Arial"/>
          <w:b/>
          <w:color w:val="000000"/>
          <w:sz w:val="24"/>
          <w:szCs w:val="24"/>
        </w:rPr>
        <w:t>Professional competence</w:t>
      </w:r>
    </w:p>
    <w:p w14:paraId="58154771" w14:textId="3844ED15" w:rsidR="00C30174" w:rsidRPr="00B23945" w:rsidRDefault="00C30174" w:rsidP="00A82E45">
      <w:pPr>
        <w:pStyle w:val="ListParagraph"/>
        <w:widowControl w:val="0"/>
        <w:numPr>
          <w:ilvl w:val="0"/>
          <w:numId w:val="29"/>
        </w:numPr>
        <w:autoSpaceDE w:val="0"/>
        <w:autoSpaceDN w:val="0"/>
        <w:spacing w:after="400"/>
        <w:ind w:hanging="720"/>
        <w:rPr>
          <w:color w:val="auto"/>
        </w:rPr>
      </w:pPr>
      <w:r w:rsidRPr="00C30174">
        <w:rPr>
          <w:color w:val="auto"/>
        </w:rPr>
        <w:t xml:space="preserve">Members shall act competently, conscientiously and responsibly and to this end are expected to apply reasonable standards of skill, knowledge and care in the performance of all their </w:t>
      </w:r>
      <w:r w:rsidRPr="00B23945">
        <w:rPr>
          <w:color w:val="auto"/>
        </w:rPr>
        <w:t>work, with the understanding that Members have a duty to their employers, clients, colleagues and others.</w:t>
      </w:r>
    </w:p>
    <w:p w14:paraId="41D0B54B" w14:textId="77777777" w:rsidR="00C30174" w:rsidRPr="00B23945" w:rsidRDefault="00C30174" w:rsidP="00A82E45">
      <w:pPr>
        <w:pStyle w:val="ListParagraph"/>
        <w:widowControl w:val="0"/>
        <w:autoSpaceDE w:val="0"/>
        <w:autoSpaceDN w:val="0"/>
        <w:spacing w:after="400"/>
        <w:ind w:hanging="720"/>
        <w:rPr>
          <w:color w:val="auto"/>
        </w:rPr>
      </w:pPr>
    </w:p>
    <w:p w14:paraId="13376B70" w14:textId="77777777" w:rsidR="00C30174" w:rsidRPr="00B23945" w:rsidRDefault="00C30174" w:rsidP="00A82E45">
      <w:pPr>
        <w:pStyle w:val="ListParagraph"/>
        <w:widowControl w:val="0"/>
        <w:numPr>
          <w:ilvl w:val="0"/>
          <w:numId w:val="29"/>
        </w:numPr>
        <w:autoSpaceDE w:val="0"/>
        <w:autoSpaceDN w:val="0"/>
        <w:spacing w:after="400"/>
        <w:ind w:hanging="720"/>
        <w:rPr>
          <w:color w:val="auto"/>
        </w:rPr>
      </w:pPr>
      <w:r w:rsidRPr="00B23945">
        <w:rPr>
          <w:color w:val="auto"/>
        </w:rPr>
        <w:t>Members must take all reasonable steps to update their skills, knowledge and expertise to maintain their professional competence throughout their career for the benefit of the public, their clients, the natural environment and the quality of the built environment.  Members must therefore comply with any supplementary regulations on the requirements for continuous professional development (CPD).</w:t>
      </w:r>
    </w:p>
    <w:p w14:paraId="50216A3E" w14:textId="77777777" w:rsidR="00C30174" w:rsidRPr="00B23945" w:rsidRDefault="00C30174" w:rsidP="00A82E45">
      <w:pPr>
        <w:pStyle w:val="ListParagraph"/>
        <w:ind w:hanging="720"/>
        <w:rPr>
          <w:color w:val="auto"/>
        </w:rPr>
      </w:pPr>
    </w:p>
    <w:p w14:paraId="0598FC63" w14:textId="77777777" w:rsidR="003F41FE" w:rsidRPr="00B23945" w:rsidRDefault="00C30174" w:rsidP="00A82E45">
      <w:pPr>
        <w:pStyle w:val="ListParagraph"/>
        <w:widowControl w:val="0"/>
        <w:numPr>
          <w:ilvl w:val="0"/>
          <w:numId w:val="29"/>
        </w:numPr>
        <w:autoSpaceDE w:val="0"/>
        <w:autoSpaceDN w:val="0"/>
        <w:spacing w:after="400"/>
        <w:ind w:hanging="720"/>
        <w:rPr>
          <w:color w:val="auto"/>
        </w:rPr>
      </w:pPr>
      <w:r w:rsidRPr="00B23945">
        <w:rPr>
          <w:color w:val="auto"/>
        </w:rPr>
        <w:t xml:space="preserve">Members who, as employers or managers, have responsibility for other Members or professionals must take all reasonable steps to encourage and </w:t>
      </w:r>
      <w:r w:rsidRPr="00B23945">
        <w:rPr>
          <w:color w:val="auto"/>
        </w:rPr>
        <w:lastRenderedPageBreak/>
        <w:t>support them in the maintenance of professional competence and the undertaking of CPD.</w:t>
      </w:r>
    </w:p>
    <w:p w14:paraId="5917228D" w14:textId="77777777" w:rsidR="003F41FE" w:rsidRPr="00B23945" w:rsidRDefault="003F41FE" w:rsidP="00A82E45">
      <w:pPr>
        <w:pStyle w:val="ListParagraph"/>
        <w:ind w:hanging="720"/>
        <w:rPr>
          <w:color w:val="auto"/>
        </w:rPr>
      </w:pPr>
    </w:p>
    <w:p w14:paraId="306D633F" w14:textId="77777777" w:rsidR="0056537D" w:rsidRDefault="00C30174" w:rsidP="00A82E45">
      <w:pPr>
        <w:pStyle w:val="ListParagraph"/>
        <w:widowControl w:val="0"/>
        <w:numPr>
          <w:ilvl w:val="0"/>
          <w:numId w:val="29"/>
        </w:numPr>
        <w:autoSpaceDE w:val="0"/>
        <w:autoSpaceDN w:val="0"/>
        <w:spacing w:after="400"/>
        <w:ind w:hanging="720"/>
        <w:rPr>
          <w:color w:val="auto"/>
        </w:rPr>
      </w:pPr>
      <w:r w:rsidRPr="00B23945">
        <w:rPr>
          <w:color w:val="auto"/>
        </w:rPr>
        <w:t>Members must act within the scope of their professional competence in undertaking the professional planning services they are employed or commissioned to do.  Members must therefore undertake to perform those services only when they,</w:t>
      </w:r>
      <w:r w:rsidR="003F41FE" w:rsidRPr="00B23945">
        <w:rPr>
          <w:color w:val="auto"/>
        </w:rPr>
        <w:t xml:space="preserve"> </w:t>
      </w:r>
      <w:r w:rsidRPr="00B23945">
        <w:rPr>
          <w:color w:val="auto"/>
        </w:rPr>
        <w:t>together with those whom they may engage as employees or consultants</w:t>
      </w:r>
      <w:r w:rsidR="001B7330" w:rsidRPr="00B23945">
        <w:rPr>
          <w:color w:val="auto"/>
        </w:rPr>
        <w:t>,</w:t>
      </w:r>
      <w:r w:rsidRPr="00B23945">
        <w:rPr>
          <w:color w:val="auto"/>
        </w:rPr>
        <w:t xml:space="preserve"> are sufficiently qualified by education, training or experience in the specific areas involved.</w:t>
      </w:r>
    </w:p>
    <w:p w14:paraId="30270F08" w14:textId="77777777" w:rsidR="0056537D" w:rsidRPr="0056537D" w:rsidRDefault="0056537D" w:rsidP="0056537D">
      <w:pPr>
        <w:pStyle w:val="ListParagraph"/>
        <w:rPr>
          <w:color w:val="auto"/>
        </w:rPr>
      </w:pPr>
    </w:p>
    <w:p w14:paraId="7FB7A50F" w14:textId="77777777" w:rsidR="0056537D" w:rsidRPr="00DD2648" w:rsidRDefault="0056537D" w:rsidP="0056537D">
      <w:pPr>
        <w:spacing w:after="400"/>
        <w:rPr>
          <w:rFonts w:eastAsia="Arial"/>
          <w:b/>
          <w:sz w:val="24"/>
          <w:szCs w:val="24"/>
        </w:rPr>
      </w:pPr>
      <w:r w:rsidRPr="00DD2648">
        <w:rPr>
          <w:rFonts w:eastAsia="Arial"/>
          <w:b/>
          <w:sz w:val="24"/>
          <w:szCs w:val="24"/>
        </w:rPr>
        <w:t>Independent professional judgement</w:t>
      </w:r>
    </w:p>
    <w:p w14:paraId="15A99319" w14:textId="77777777" w:rsidR="0066532D" w:rsidRPr="00DD2648" w:rsidRDefault="0056537D" w:rsidP="00A82E45">
      <w:pPr>
        <w:pStyle w:val="ListParagraph"/>
        <w:widowControl w:val="0"/>
        <w:numPr>
          <w:ilvl w:val="0"/>
          <w:numId w:val="29"/>
        </w:numPr>
        <w:autoSpaceDE w:val="0"/>
        <w:autoSpaceDN w:val="0"/>
        <w:spacing w:after="400"/>
        <w:ind w:hanging="720"/>
        <w:rPr>
          <w:color w:val="auto"/>
        </w:rPr>
      </w:pPr>
      <w:r w:rsidRPr="00DD2648">
        <w:rPr>
          <w:color w:val="auto"/>
        </w:rPr>
        <w:t>Members must exercise fearlessly and impartially their independent professional judgement to the best of their skill and understanding.</w:t>
      </w:r>
    </w:p>
    <w:p w14:paraId="43A17E61" w14:textId="77777777" w:rsidR="0066532D" w:rsidRPr="00DD2648" w:rsidRDefault="0066532D" w:rsidP="00A82E45">
      <w:pPr>
        <w:pStyle w:val="ListParagraph"/>
        <w:widowControl w:val="0"/>
        <w:autoSpaceDE w:val="0"/>
        <w:autoSpaceDN w:val="0"/>
        <w:spacing w:after="400"/>
        <w:ind w:hanging="720"/>
        <w:rPr>
          <w:color w:val="auto"/>
        </w:rPr>
      </w:pPr>
    </w:p>
    <w:p w14:paraId="6D472C29" w14:textId="77777777" w:rsidR="0066532D" w:rsidRPr="00DD2648" w:rsidRDefault="0056537D" w:rsidP="00A82E45">
      <w:pPr>
        <w:pStyle w:val="ListParagraph"/>
        <w:widowControl w:val="0"/>
        <w:numPr>
          <w:ilvl w:val="0"/>
          <w:numId w:val="29"/>
        </w:numPr>
        <w:autoSpaceDE w:val="0"/>
        <w:autoSpaceDN w:val="0"/>
        <w:spacing w:after="400"/>
        <w:ind w:hanging="720"/>
        <w:rPr>
          <w:color w:val="auto"/>
        </w:rPr>
      </w:pPr>
      <w:r w:rsidRPr="00DD2648">
        <w:rPr>
          <w:color w:val="auto"/>
        </w:rPr>
        <w:t>Members must not make or subscribe to any statements or reports which are contrary to their own genuine professional opinions, nor knowingly enter into any contract or agreement which requires them to do so.</w:t>
      </w:r>
    </w:p>
    <w:p w14:paraId="5E76043F" w14:textId="77777777" w:rsidR="0066532D" w:rsidRPr="00DD2648" w:rsidRDefault="0066532D" w:rsidP="00A82E45">
      <w:pPr>
        <w:pStyle w:val="ListParagraph"/>
        <w:ind w:hanging="720"/>
        <w:rPr>
          <w:color w:val="auto"/>
        </w:rPr>
      </w:pPr>
    </w:p>
    <w:p w14:paraId="59A2FCE4" w14:textId="77777777" w:rsidR="0066532D" w:rsidRPr="00DD2648" w:rsidRDefault="0056537D" w:rsidP="00A82E45">
      <w:pPr>
        <w:pStyle w:val="ListParagraph"/>
        <w:widowControl w:val="0"/>
        <w:numPr>
          <w:ilvl w:val="0"/>
          <w:numId w:val="29"/>
        </w:numPr>
        <w:autoSpaceDE w:val="0"/>
        <w:autoSpaceDN w:val="0"/>
        <w:spacing w:after="400"/>
        <w:ind w:hanging="720"/>
        <w:rPr>
          <w:color w:val="auto"/>
        </w:rPr>
      </w:pPr>
      <w:r w:rsidRPr="00DD2648">
        <w:rPr>
          <w:color w:val="auto"/>
        </w:rPr>
        <w:t>Members must base their professional advice on relevant, reliable and supportable evidence and present the results of data and analysis clearly and without improper manipulation.</w:t>
      </w:r>
    </w:p>
    <w:p w14:paraId="5CCCAC64" w14:textId="77777777" w:rsidR="0066532D" w:rsidRPr="00DD2648" w:rsidRDefault="0066532D" w:rsidP="00A82E45">
      <w:pPr>
        <w:pStyle w:val="ListParagraph"/>
        <w:ind w:hanging="720"/>
        <w:rPr>
          <w:color w:val="auto"/>
        </w:rPr>
      </w:pPr>
    </w:p>
    <w:p w14:paraId="03529E8D" w14:textId="77777777" w:rsidR="00D00E11" w:rsidRPr="00DD2648" w:rsidRDefault="0056537D" w:rsidP="00A82E45">
      <w:pPr>
        <w:pStyle w:val="ListParagraph"/>
        <w:widowControl w:val="0"/>
        <w:numPr>
          <w:ilvl w:val="0"/>
          <w:numId w:val="29"/>
        </w:numPr>
        <w:autoSpaceDE w:val="0"/>
        <w:autoSpaceDN w:val="0"/>
        <w:spacing w:after="400"/>
        <w:ind w:hanging="720"/>
        <w:rPr>
          <w:color w:val="auto"/>
        </w:rPr>
      </w:pPr>
      <w:r w:rsidRPr="00DD2648">
        <w:rPr>
          <w:color w:val="auto"/>
        </w:rPr>
        <w:t>Members must disclose their professional designation where appropriate to their employers, clients, colleagues or others and, unless there is good reason not to, must use their post-nominal letters, where held and where possible, in any professional correspondence as a mark of professional standing.</w:t>
      </w:r>
    </w:p>
    <w:p w14:paraId="334C5EBA" w14:textId="77777777" w:rsidR="00D00E11" w:rsidRPr="00DD2648" w:rsidRDefault="00D00E11" w:rsidP="00D00E11">
      <w:pPr>
        <w:pStyle w:val="ListParagraph"/>
        <w:rPr>
          <w:color w:val="auto"/>
        </w:rPr>
      </w:pPr>
    </w:p>
    <w:p w14:paraId="0B681723" w14:textId="2FA3DC6A" w:rsidR="00D00E11" w:rsidRPr="00DD2648" w:rsidRDefault="00DD2648" w:rsidP="00D00E11">
      <w:pPr>
        <w:pStyle w:val="ListParagraph"/>
        <w:widowControl w:val="0"/>
        <w:autoSpaceDE w:val="0"/>
        <w:autoSpaceDN w:val="0"/>
        <w:spacing w:after="400"/>
        <w:ind w:left="0"/>
        <w:rPr>
          <w:b/>
          <w:bCs/>
          <w:color w:val="auto"/>
        </w:rPr>
      </w:pPr>
      <w:r w:rsidRPr="00DD2648">
        <w:rPr>
          <w:b/>
          <w:bCs/>
          <w:color w:val="auto"/>
        </w:rPr>
        <w:t>Professional practice and duties</w:t>
      </w:r>
    </w:p>
    <w:p w14:paraId="1399481D" w14:textId="77777777" w:rsidR="00D00E11" w:rsidRPr="00DD2648" w:rsidRDefault="00D00E11" w:rsidP="00D00E11">
      <w:pPr>
        <w:pStyle w:val="ListParagraph"/>
        <w:rPr>
          <w:color w:val="auto"/>
        </w:rPr>
      </w:pPr>
    </w:p>
    <w:p w14:paraId="277250F3" w14:textId="77777777" w:rsidR="002F4ABA" w:rsidRPr="000A0274" w:rsidRDefault="00D00E11" w:rsidP="006C3D0B">
      <w:pPr>
        <w:pStyle w:val="ListParagraph"/>
        <w:widowControl w:val="0"/>
        <w:numPr>
          <w:ilvl w:val="0"/>
          <w:numId w:val="29"/>
        </w:numPr>
        <w:autoSpaceDE w:val="0"/>
        <w:autoSpaceDN w:val="0"/>
        <w:spacing w:after="400"/>
        <w:ind w:hanging="720"/>
        <w:rPr>
          <w:color w:val="auto"/>
        </w:rPr>
      </w:pPr>
      <w:r w:rsidRPr="000A0274">
        <w:rPr>
          <w:color w:val="auto"/>
        </w:rPr>
        <w:t>Before commencing work on any planning services, Members must:</w:t>
      </w:r>
    </w:p>
    <w:p w14:paraId="1F14EC43" w14:textId="77777777" w:rsidR="002F4ABA" w:rsidRPr="000A0274" w:rsidRDefault="00D00E11" w:rsidP="006C3D0B">
      <w:pPr>
        <w:pStyle w:val="ListParagraph"/>
        <w:widowControl w:val="0"/>
        <w:numPr>
          <w:ilvl w:val="1"/>
          <w:numId w:val="29"/>
        </w:numPr>
        <w:autoSpaceDE w:val="0"/>
        <w:autoSpaceDN w:val="0"/>
        <w:spacing w:after="400"/>
        <w:ind w:hanging="720"/>
        <w:rPr>
          <w:color w:val="auto"/>
        </w:rPr>
      </w:pPr>
      <w:r w:rsidRPr="000A0274">
        <w:rPr>
          <w:color w:val="auto"/>
        </w:rPr>
        <w:t xml:space="preserve">ensure that their terms of engagement, which includes a written fee agreement and clear indication as to the likely fees and expenses and a description of the services proposed, have been given and confirmed in </w:t>
      </w:r>
      <w:r w:rsidRPr="000A0274">
        <w:rPr>
          <w:color w:val="auto"/>
        </w:rPr>
        <w:lastRenderedPageBreak/>
        <w:t>writing to their clients; and</w:t>
      </w:r>
    </w:p>
    <w:p w14:paraId="513046C7" w14:textId="77777777" w:rsidR="002F4ABA" w:rsidRPr="000A0274" w:rsidRDefault="00D00E11" w:rsidP="006C3D0B">
      <w:pPr>
        <w:pStyle w:val="ListParagraph"/>
        <w:widowControl w:val="0"/>
        <w:numPr>
          <w:ilvl w:val="1"/>
          <w:numId w:val="29"/>
        </w:numPr>
        <w:autoSpaceDE w:val="0"/>
        <w:autoSpaceDN w:val="0"/>
        <w:spacing w:after="400"/>
        <w:ind w:hanging="720"/>
        <w:rPr>
          <w:color w:val="auto"/>
        </w:rPr>
      </w:pPr>
      <w:r w:rsidRPr="000A0274">
        <w:rPr>
          <w:color w:val="auto"/>
        </w:rPr>
        <w:t>satisfy themselves that these terms have been understood and accepted.</w:t>
      </w:r>
    </w:p>
    <w:p w14:paraId="07A5115F" w14:textId="77777777" w:rsidR="000A0274" w:rsidRPr="006C07BF" w:rsidRDefault="000A0274" w:rsidP="00A82E45">
      <w:pPr>
        <w:pStyle w:val="ListParagraph"/>
        <w:widowControl w:val="0"/>
        <w:autoSpaceDE w:val="0"/>
        <w:autoSpaceDN w:val="0"/>
        <w:spacing w:after="400"/>
        <w:ind w:hanging="720"/>
        <w:rPr>
          <w:color w:val="auto"/>
        </w:rPr>
      </w:pPr>
    </w:p>
    <w:p w14:paraId="573E88B3" w14:textId="77777777" w:rsidR="002270C8" w:rsidRPr="006C07BF" w:rsidRDefault="00D00E11" w:rsidP="00A82E45">
      <w:pPr>
        <w:pStyle w:val="ListParagraph"/>
        <w:widowControl w:val="0"/>
        <w:numPr>
          <w:ilvl w:val="0"/>
          <w:numId w:val="29"/>
        </w:numPr>
        <w:autoSpaceDE w:val="0"/>
        <w:autoSpaceDN w:val="0"/>
        <w:spacing w:after="400"/>
        <w:ind w:hanging="720"/>
        <w:rPr>
          <w:color w:val="auto"/>
        </w:rPr>
      </w:pPr>
      <w:r w:rsidRPr="006C07BF">
        <w:rPr>
          <w:color w:val="auto"/>
        </w:rPr>
        <w:t>Members must honour the terms of engagement provided unless there is written agreement to a variation.</w:t>
      </w:r>
    </w:p>
    <w:p w14:paraId="7FA30EAD" w14:textId="77777777" w:rsidR="002270C8" w:rsidRPr="006C07BF" w:rsidRDefault="002270C8" w:rsidP="00A82E45">
      <w:pPr>
        <w:pStyle w:val="ListParagraph"/>
        <w:widowControl w:val="0"/>
        <w:autoSpaceDE w:val="0"/>
        <w:autoSpaceDN w:val="0"/>
        <w:spacing w:after="400"/>
        <w:ind w:hanging="720"/>
        <w:rPr>
          <w:color w:val="auto"/>
        </w:rPr>
      </w:pPr>
    </w:p>
    <w:p w14:paraId="7FEDE17B" w14:textId="77777777" w:rsidR="002270C8" w:rsidRPr="006C07BF" w:rsidRDefault="00D00E11" w:rsidP="00A82E45">
      <w:pPr>
        <w:pStyle w:val="ListParagraph"/>
        <w:widowControl w:val="0"/>
        <w:numPr>
          <w:ilvl w:val="0"/>
          <w:numId w:val="29"/>
        </w:numPr>
        <w:autoSpaceDE w:val="0"/>
        <w:autoSpaceDN w:val="0"/>
        <w:spacing w:after="400"/>
        <w:ind w:hanging="720"/>
        <w:rPr>
          <w:color w:val="auto"/>
        </w:rPr>
      </w:pPr>
      <w:r w:rsidRPr="006C07BF">
        <w:rPr>
          <w:color w:val="auto"/>
        </w:rPr>
        <w:t>Members must notify their clients in writing before undertaking planning work or incurring fees or expenses additional to those previously agreed and satisfy themselves that the necessary instructions have been received.</w:t>
      </w:r>
    </w:p>
    <w:p w14:paraId="63F02238" w14:textId="77777777" w:rsidR="002270C8" w:rsidRPr="006C07BF" w:rsidRDefault="002270C8" w:rsidP="00A82E45">
      <w:pPr>
        <w:pStyle w:val="ListParagraph"/>
        <w:ind w:hanging="720"/>
        <w:rPr>
          <w:color w:val="auto"/>
        </w:rPr>
      </w:pPr>
    </w:p>
    <w:p w14:paraId="089C0886" w14:textId="77777777" w:rsidR="00787440" w:rsidRPr="006C07BF" w:rsidRDefault="00D00E11" w:rsidP="00A82E45">
      <w:pPr>
        <w:pStyle w:val="ListParagraph"/>
        <w:widowControl w:val="0"/>
        <w:numPr>
          <w:ilvl w:val="0"/>
          <w:numId w:val="29"/>
        </w:numPr>
        <w:autoSpaceDE w:val="0"/>
        <w:autoSpaceDN w:val="0"/>
        <w:spacing w:after="400"/>
        <w:ind w:hanging="720"/>
        <w:rPr>
          <w:color w:val="auto"/>
        </w:rPr>
      </w:pPr>
      <w:r w:rsidRPr="006C07BF">
        <w:rPr>
          <w:color w:val="auto"/>
        </w:rPr>
        <w:t>When accepting instructions Members must ensure that the services offered are appropriate and proportionate to the client’s requirements.</w:t>
      </w:r>
    </w:p>
    <w:p w14:paraId="64FFAC42" w14:textId="77777777" w:rsidR="00787440" w:rsidRPr="006C07BF" w:rsidRDefault="00787440" w:rsidP="00A82E45">
      <w:pPr>
        <w:pStyle w:val="ListParagraph"/>
        <w:ind w:hanging="720"/>
        <w:rPr>
          <w:color w:val="auto"/>
        </w:rPr>
      </w:pPr>
    </w:p>
    <w:p w14:paraId="2E789BA2" w14:textId="77777777" w:rsidR="00787440" w:rsidRPr="006C07BF" w:rsidRDefault="00D00E11" w:rsidP="00A82E45">
      <w:pPr>
        <w:pStyle w:val="ListParagraph"/>
        <w:widowControl w:val="0"/>
        <w:numPr>
          <w:ilvl w:val="0"/>
          <w:numId w:val="29"/>
        </w:numPr>
        <w:autoSpaceDE w:val="0"/>
        <w:autoSpaceDN w:val="0"/>
        <w:spacing w:after="400"/>
        <w:ind w:hanging="720"/>
        <w:rPr>
          <w:color w:val="auto"/>
        </w:rPr>
      </w:pPr>
      <w:r w:rsidRPr="006C07BF">
        <w:rPr>
          <w:color w:val="auto"/>
        </w:rPr>
        <w:t>Members engaging in planning practice must, where applicable, be insured against claims for breach of professional duty.  Members must therefore comply with any supplementary regulations on compulsory professional indemnity insurance.</w:t>
      </w:r>
    </w:p>
    <w:p w14:paraId="63F75C0F" w14:textId="77777777" w:rsidR="00787440" w:rsidRPr="006C07BF" w:rsidRDefault="00787440" w:rsidP="00A82E45">
      <w:pPr>
        <w:pStyle w:val="ListParagraph"/>
        <w:ind w:hanging="720"/>
        <w:rPr>
          <w:color w:val="auto"/>
        </w:rPr>
      </w:pPr>
    </w:p>
    <w:p w14:paraId="62AA0705" w14:textId="77777777" w:rsidR="00A76BCD" w:rsidRPr="006C07BF" w:rsidRDefault="00D00E11" w:rsidP="00A82E45">
      <w:pPr>
        <w:pStyle w:val="ListParagraph"/>
        <w:widowControl w:val="0"/>
        <w:numPr>
          <w:ilvl w:val="0"/>
          <w:numId w:val="29"/>
        </w:numPr>
        <w:autoSpaceDE w:val="0"/>
        <w:autoSpaceDN w:val="0"/>
        <w:spacing w:after="400"/>
        <w:ind w:hanging="720"/>
        <w:rPr>
          <w:color w:val="auto"/>
        </w:rPr>
      </w:pPr>
      <w:r w:rsidRPr="006C07BF">
        <w:rPr>
          <w:color w:val="auto"/>
        </w:rPr>
        <w:t>Members who are responsible for holding client money must take reasonable steps to account separately for those funds in order to protect them and must return any money held as soon as practicable following a written request to do so.</w:t>
      </w:r>
    </w:p>
    <w:p w14:paraId="2FDC3C56" w14:textId="77777777" w:rsidR="00A76BCD" w:rsidRPr="006C07BF" w:rsidRDefault="00A76BCD" w:rsidP="00A82E45">
      <w:pPr>
        <w:pStyle w:val="ListParagraph"/>
        <w:ind w:hanging="720"/>
        <w:rPr>
          <w:color w:val="auto"/>
        </w:rPr>
      </w:pPr>
    </w:p>
    <w:p w14:paraId="09718AC1" w14:textId="77777777" w:rsidR="00A76BCD" w:rsidRPr="006C07BF" w:rsidRDefault="00D00E11" w:rsidP="00A82E45">
      <w:pPr>
        <w:pStyle w:val="ListParagraph"/>
        <w:widowControl w:val="0"/>
        <w:numPr>
          <w:ilvl w:val="0"/>
          <w:numId w:val="29"/>
        </w:numPr>
        <w:autoSpaceDE w:val="0"/>
        <w:autoSpaceDN w:val="0"/>
        <w:spacing w:after="400"/>
        <w:ind w:hanging="720"/>
        <w:rPr>
          <w:color w:val="auto"/>
        </w:rPr>
      </w:pPr>
      <w:r w:rsidRPr="006C07BF">
        <w:rPr>
          <w:color w:val="auto"/>
        </w:rPr>
        <w:t>Members who, as employers or managers, have responsibility for the work of an organisation or body engaged in planning work must take all reasonable steps to ensure that planning matters in the organisation or body are conducted in accordance with this Code.</w:t>
      </w:r>
    </w:p>
    <w:p w14:paraId="63E4BC7E" w14:textId="77777777" w:rsidR="00A76BCD" w:rsidRPr="006C07BF" w:rsidRDefault="00A76BCD" w:rsidP="00A82E45">
      <w:pPr>
        <w:pStyle w:val="ListParagraph"/>
        <w:ind w:hanging="720"/>
        <w:rPr>
          <w:color w:val="auto"/>
        </w:rPr>
      </w:pPr>
    </w:p>
    <w:p w14:paraId="0477279F" w14:textId="77777777" w:rsidR="00A76BCD" w:rsidRPr="006C07BF" w:rsidRDefault="00D00E11" w:rsidP="00A82E45">
      <w:pPr>
        <w:pStyle w:val="ListParagraph"/>
        <w:widowControl w:val="0"/>
        <w:numPr>
          <w:ilvl w:val="0"/>
          <w:numId w:val="29"/>
        </w:numPr>
        <w:autoSpaceDE w:val="0"/>
        <w:autoSpaceDN w:val="0"/>
        <w:spacing w:after="400"/>
        <w:ind w:hanging="720"/>
        <w:rPr>
          <w:color w:val="auto"/>
        </w:rPr>
      </w:pPr>
      <w:r w:rsidRPr="006C07BF">
        <w:rPr>
          <w:color w:val="auto"/>
        </w:rPr>
        <w:t>Members must not make derogatory comparisons with the services available from others engaged in planning work and must not misrepresent the services available from their own practices.  All advertising must be legal, decent, honest and truthful and must avoid exaggeration.</w:t>
      </w:r>
    </w:p>
    <w:p w14:paraId="6A37A858" w14:textId="77777777" w:rsidR="00A76BCD" w:rsidRPr="006C07BF" w:rsidRDefault="00A76BCD" w:rsidP="00A82E45">
      <w:pPr>
        <w:pStyle w:val="ListParagraph"/>
        <w:ind w:hanging="720"/>
        <w:rPr>
          <w:color w:val="auto"/>
        </w:rPr>
      </w:pPr>
    </w:p>
    <w:p w14:paraId="3FEBEAFF" w14:textId="77777777" w:rsidR="006C07BF" w:rsidRPr="006C07BF" w:rsidRDefault="00D00E11" w:rsidP="00A82E45">
      <w:pPr>
        <w:pStyle w:val="ListParagraph"/>
        <w:widowControl w:val="0"/>
        <w:numPr>
          <w:ilvl w:val="0"/>
          <w:numId w:val="29"/>
        </w:numPr>
        <w:autoSpaceDE w:val="0"/>
        <w:autoSpaceDN w:val="0"/>
        <w:spacing w:after="400"/>
        <w:ind w:hanging="720"/>
        <w:rPr>
          <w:color w:val="auto"/>
        </w:rPr>
      </w:pPr>
      <w:r w:rsidRPr="006C07BF">
        <w:rPr>
          <w:color w:val="auto"/>
        </w:rPr>
        <w:lastRenderedPageBreak/>
        <w:t>When canvassing instructions from a client, members must:</w:t>
      </w:r>
    </w:p>
    <w:p w14:paraId="039C81F6" w14:textId="77777777" w:rsidR="006C07BF" w:rsidRPr="006C07BF" w:rsidRDefault="00D00E11" w:rsidP="006C3D0B">
      <w:pPr>
        <w:pStyle w:val="ListParagraph"/>
        <w:widowControl w:val="0"/>
        <w:numPr>
          <w:ilvl w:val="1"/>
          <w:numId w:val="29"/>
        </w:numPr>
        <w:autoSpaceDE w:val="0"/>
        <w:autoSpaceDN w:val="0"/>
        <w:spacing w:after="400"/>
        <w:ind w:hanging="720"/>
        <w:rPr>
          <w:color w:val="auto"/>
        </w:rPr>
      </w:pPr>
      <w:r w:rsidRPr="006C07BF">
        <w:rPr>
          <w:color w:val="auto"/>
        </w:rPr>
        <w:t>indicate that the existing professional adviser (if any) should be consulted</w:t>
      </w:r>
      <w:r w:rsidR="00B119D7" w:rsidRPr="006C07BF">
        <w:rPr>
          <w:color w:val="auto"/>
        </w:rPr>
        <w:t>.</w:t>
      </w:r>
    </w:p>
    <w:p w14:paraId="2B247B64" w14:textId="30B7509E" w:rsidR="00B119D7" w:rsidRPr="006C07BF" w:rsidRDefault="00D00E11" w:rsidP="006C3D0B">
      <w:pPr>
        <w:pStyle w:val="ListParagraph"/>
        <w:widowControl w:val="0"/>
        <w:numPr>
          <w:ilvl w:val="1"/>
          <w:numId w:val="29"/>
        </w:numPr>
        <w:autoSpaceDE w:val="0"/>
        <w:autoSpaceDN w:val="0"/>
        <w:spacing w:after="400"/>
        <w:ind w:hanging="720"/>
        <w:rPr>
          <w:color w:val="auto"/>
        </w:rPr>
      </w:pPr>
      <w:r w:rsidRPr="006C07BF">
        <w:rPr>
          <w:color w:val="auto"/>
        </w:rPr>
        <w:t>not canvass repeatedly or persistently nor continue canvassing instructions from individuals or clients who have clearly stated that they do not require the services offered.</w:t>
      </w:r>
    </w:p>
    <w:p w14:paraId="319E7330" w14:textId="77777777" w:rsidR="00B119D7" w:rsidRPr="006C07BF" w:rsidRDefault="00B119D7" w:rsidP="00A82E45">
      <w:pPr>
        <w:pStyle w:val="ListParagraph"/>
        <w:ind w:hanging="720"/>
        <w:rPr>
          <w:color w:val="auto"/>
        </w:rPr>
      </w:pPr>
    </w:p>
    <w:p w14:paraId="690F2A32" w14:textId="77777777" w:rsidR="00AE1F6B" w:rsidRPr="006C07BF" w:rsidRDefault="00D00E11" w:rsidP="00A82E45">
      <w:pPr>
        <w:pStyle w:val="ListParagraph"/>
        <w:widowControl w:val="0"/>
        <w:numPr>
          <w:ilvl w:val="0"/>
          <w:numId w:val="29"/>
        </w:numPr>
        <w:autoSpaceDE w:val="0"/>
        <w:autoSpaceDN w:val="0"/>
        <w:spacing w:after="400"/>
        <w:ind w:hanging="720"/>
        <w:rPr>
          <w:color w:val="auto"/>
        </w:rPr>
      </w:pPr>
      <w:r w:rsidRPr="006C07BF">
        <w:rPr>
          <w:color w:val="auto"/>
        </w:rPr>
        <w:t>Members must comply with any supplementary regulations on the use of RTPI logos.</w:t>
      </w:r>
    </w:p>
    <w:p w14:paraId="0A7CC4E0" w14:textId="77777777" w:rsidR="00AE1F6B" w:rsidRPr="006C07BF" w:rsidRDefault="00AE1F6B" w:rsidP="00AE1F6B">
      <w:pPr>
        <w:pStyle w:val="ListParagraph"/>
        <w:rPr>
          <w:color w:val="auto"/>
        </w:rPr>
      </w:pPr>
    </w:p>
    <w:p w14:paraId="63D200FD" w14:textId="0A45F465" w:rsidR="00AE1F6B" w:rsidRPr="006C07BF" w:rsidRDefault="00AE1F6B" w:rsidP="00AE1F6B">
      <w:pPr>
        <w:pStyle w:val="ListParagraph"/>
        <w:widowControl w:val="0"/>
        <w:autoSpaceDE w:val="0"/>
        <w:autoSpaceDN w:val="0"/>
        <w:spacing w:after="400"/>
        <w:ind w:left="0"/>
        <w:rPr>
          <w:b/>
          <w:bCs/>
          <w:color w:val="auto"/>
        </w:rPr>
      </w:pPr>
      <w:r w:rsidRPr="006C07BF">
        <w:rPr>
          <w:b/>
          <w:bCs/>
          <w:color w:val="auto"/>
        </w:rPr>
        <w:t>Professional behaviour and respect</w:t>
      </w:r>
    </w:p>
    <w:p w14:paraId="05D2B97A" w14:textId="77777777" w:rsidR="00AE1F6B" w:rsidRPr="006C07BF" w:rsidRDefault="00AE1F6B" w:rsidP="00AE1F6B">
      <w:pPr>
        <w:pStyle w:val="ListParagraph"/>
        <w:rPr>
          <w:color w:val="auto"/>
        </w:rPr>
      </w:pPr>
    </w:p>
    <w:p w14:paraId="6F8703C6" w14:textId="77777777" w:rsidR="00AE1F6B" w:rsidRPr="006C07BF" w:rsidRDefault="00AE1F6B" w:rsidP="00A82E45">
      <w:pPr>
        <w:pStyle w:val="ListParagraph"/>
        <w:widowControl w:val="0"/>
        <w:numPr>
          <w:ilvl w:val="0"/>
          <w:numId w:val="29"/>
        </w:numPr>
        <w:autoSpaceDE w:val="0"/>
        <w:autoSpaceDN w:val="0"/>
        <w:spacing w:after="400"/>
        <w:ind w:hanging="720"/>
        <w:rPr>
          <w:color w:val="auto"/>
        </w:rPr>
      </w:pPr>
      <w:r w:rsidRPr="006C07BF">
        <w:rPr>
          <w:color w:val="auto"/>
        </w:rPr>
        <w:t>Members must at all times act in a way which promotes and encourages equity and inclusion and the principles of the UN Universal Declaration of Human Rights and must not discriminate on the basis of any other status.</w:t>
      </w:r>
    </w:p>
    <w:p w14:paraId="4883F5FF" w14:textId="77777777" w:rsidR="00AE1F6B" w:rsidRPr="006C07BF" w:rsidRDefault="00AE1F6B" w:rsidP="00A82E45">
      <w:pPr>
        <w:pStyle w:val="ListParagraph"/>
        <w:widowControl w:val="0"/>
        <w:autoSpaceDE w:val="0"/>
        <w:autoSpaceDN w:val="0"/>
        <w:spacing w:after="400"/>
        <w:ind w:hanging="720"/>
        <w:rPr>
          <w:color w:val="auto"/>
        </w:rPr>
      </w:pPr>
    </w:p>
    <w:p w14:paraId="41F97F99" w14:textId="77777777" w:rsidR="00AE1F6B" w:rsidRPr="006C07BF" w:rsidRDefault="00AE1F6B" w:rsidP="00A82E45">
      <w:pPr>
        <w:pStyle w:val="ListParagraph"/>
        <w:widowControl w:val="0"/>
        <w:numPr>
          <w:ilvl w:val="0"/>
          <w:numId w:val="29"/>
        </w:numPr>
        <w:autoSpaceDE w:val="0"/>
        <w:autoSpaceDN w:val="0"/>
        <w:spacing w:after="400"/>
        <w:ind w:hanging="720"/>
        <w:rPr>
          <w:color w:val="auto"/>
        </w:rPr>
      </w:pPr>
      <w:r w:rsidRPr="006C07BF">
        <w:rPr>
          <w:color w:val="auto"/>
        </w:rPr>
        <w:t>Members must not engage in or display any bullying, harassing and victimising behaviours or actions and should challenge either directly or by reporting any inappropriate behaviours that they witness.</w:t>
      </w:r>
    </w:p>
    <w:p w14:paraId="1BA0EEC5" w14:textId="77777777" w:rsidR="00AE1F6B" w:rsidRPr="006C07BF" w:rsidRDefault="00AE1F6B" w:rsidP="00A82E45">
      <w:pPr>
        <w:pStyle w:val="ListParagraph"/>
        <w:ind w:hanging="720"/>
        <w:rPr>
          <w:color w:val="auto"/>
        </w:rPr>
      </w:pPr>
    </w:p>
    <w:p w14:paraId="10601EE8" w14:textId="77777777" w:rsidR="00AE1F6B" w:rsidRPr="006C07BF" w:rsidRDefault="00AE1F6B" w:rsidP="00A82E45">
      <w:pPr>
        <w:pStyle w:val="ListParagraph"/>
        <w:widowControl w:val="0"/>
        <w:numPr>
          <w:ilvl w:val="0"/>
          <w:numId w:val="29"/>
        </w:numPr>
        <w:autoSpaceDE w:val="0"/>
        <w:autoSpaceDN w:val="0"/>
        <w:spacing w:after="400"/>
        <w:ind w:hanging="720"/>
        <w:rPr>
          <w:color w:val="auto"/>
        </w:rPr>
      </w:pPr>
      <w:r w:rsidRPr="006C07BF">
        <w:rPr>
          <w:color w:val="auto"/>
        </w:rPr>
        <w:t>Members must take all reasonable steps to ensure that supply and procurement chains are equitable and do not involve Modern Slavery or any other abuse of labour practice.</w:t>
      </w:r>
    </w:p>
    <w:p w14:paraId="528E6566" w14:textId="77777777" w:rsidR="00AE1F6B" w:rsidRPr="006C07BF" w:rsidRDefault="00AE1F6B" w:rsidP="00A82E45">
      <w:pPr>
        <w:pStyle w:val="ListParagraph"/>
        <w:ind w:hanging="720"/>
        <w:rPr>
          <w:color w:val="auto"/>
        </w:rPr>
      </w:pPr>
    </w:p>
    <w:p w14:paraId="590E662B" w14:textId="77777777" w:rsidR="001A200A" w:rsidRPr="00B453DD" w:rsidRDefault="00AE1F6B" w:rsidP="00A82E45">
      <w:pPr>
        <w:pStyle w:val="ListParagraph"/>
        <w:widowControl w:val="0"/>
        <w:numPr>
          <w:ilvl w:val="0"/>
          <w:numId w:val="29"/>
        </w:numPr>
        <w:autoSpaceDE w:val="0"/>
        <w:autoSpaceDN w:val="0"/>
        <w:spacing w:after="400"/>
        <w:ind w:hanging="720"/>
        <w:rPr>
          <w:color w:val="auto"/>
        </w:rPr>
      </w:pPr>
      <w:r w:rsidRPr="00B453DD">
        <w:rPr>
          <w:color w:val="auto"/>
        </w:rPr>
        <w:t>Members must at all times conduct themselves in a manner that does not prejudice their professional status or the reputation of the Chartered Institute.</w:t>
      </w:r>
    </w:p>
    <w:p w14:paraId="132186C6" w14:textId="77777777" w:rsidR="001A200A" w:rsidRPr="00B453DD" w:rsidRDefault="001A200A" w:rsidP="001A200A">
      <w:pPr>
        <w:pStyle w:val="ListParagraph"/>
        <w:rPr>
          <w:color w:val="auto"/>
        </w:rPr>
      </w:pPr>
    </w:p>
    <w:p w14:paraId="7A2C5E10" w14:textId="0F19593E" w:rsidR="001A200A" w:rsidRPr="00B453DD" w:rsidRDefault="00BC64A1" w:rsidP="001A200A">
      <w:pPr>
        <w:pStyle w:val="ListParagraph"/>
        <w:widowControl w:val="0"/>
        <w:autoSpaceDE w:val="0"/>
        <w:autoSpaceDN w:val="0"/>
        <w:spacing w:after="400"/>
        <w:ind w:left="0"/>
        <w:rPr>
          <w:b/>
          <w:bCs/>
          <w:color w:val="auto"/>
        </w:rPr>
      </w:pPr>
      <w:r w:rsidRPr="00B453DD">
        <w:rPr>
          <w:b/>
          <w:bCs/>
          <w:color w:val="auto"/>
        </w:rPr>
        <w:t>General provisions</w:t>
      </w:r>
    </w:p>
    <w:p w14:paraId="187260F5" w14:textId="77777777" w:rsidR="001A200A" w:rsidRPr="00B453DD" w:rsidRDefault="001A200A" w:rsidP="001A200A">
      <w:pPr>
        <w:pStyle w:val="ListParagraph"/>
        <w:rPr>
          <w:color w:val="auto"/>
        </w:rPr>
      </w:pPr>
    </w:p>
    <w:p w14:paraId="43B2FDB0" w14:textId="77777777" w:rsidR="00BC64A1" w:rsidRPr="00B453DD" w:rsidRDefault="001A200A" w:rsidP="006C3D0B">
      <w:pPr>
        <w:pStyle w:val="ListParagraph"/>
        <w:widowControl w:val="0"/>
        <w:numPr>
          <w:ilvl w:val="0"/>
          <w:numId w:val="29"/>
        </w:numPr>
        <w:autoSpaceDE w:val="0"/>
        <w:autoSpaceDN w:val="0"/>
        <w:spacing w:after="400"/>
        <w:ind w:hanging="720"/>
        <w:rPr>
          <w:color w:val="auto"/>
        </w:rPr>
      </w:pPr>
      <w:r w:rsidRPr="00B453DD">
        <w:rPr>
          <w:color w:val="auto"/>
        </w:rPr>
        <w:t>The Board of Trustees, acting under Byelaw 19, has power to discipline any Member who:</w:t>
      </w:r>
    </w:p>
    <w:p w14:paraId="67CE1BC7" w14:textId="77777777" w:rsidR="00BC64A1" w:rsidRPr="00B453DD" w:rsidRDefault="001A200A" w:rsidP="006C3D0B">
      <w:pPr>
        <w:pStyle w:val="ListParagraph"/>
        <w:widowControl w:val="0"/>
        <w:numPr>
          <w:ilvl w:val="1"/>
          <w:numId w:val="29"/>
        </w:numPr>
        <w:autoSpaceDE w:val="0"/>
        <w:autoSpaceDN w:val="0"/>
        <w:spacing w:after="400"/>
        <w:ind w:hanging="720"/>
        <w:rPr>
          <w:color w:val="auto"/>
        </w:rPr>
      </w:pPr>
      <w:r w:rsidRPr="00B453DD">
        <w:rPr>
          <w:color w:val="auto"/>
        </w:rPr>
        <w:t xml:space="preserve">in the opinion of a disciplinary committee contravenes any of the provisions of the Code of Professional Conduct, including the supplementary regulations referred to in Annex A to the Code, or of the </w:t>
      </w:r>
      <w:r w:rsidRPr="00B453DD">
        <w:rPr>
          <w:color w:val="auto"/>
        </w:rPr>
        <w:lastRenderedPageBreak/>
        <w:t>Royal Charter and Byelaws; or who</w:t>
      </w:r>
    </w:p>
    <w:p w14:paraId="5D3D4FE8" w14:textId="77777777" w:rsidR="00BC64A1" w:rsidRPr="00B453DD" w:rsidRDefault="001A200A" w:rsidP="006C3D0B">
      <w:pPr>
        <w:pStyle w:val="ListParagraph"/>
        <w:widowControl w:val="0"/>
        <w:numPr>
          <w:ilvl w:val="1"/>
          <w:numId w:val="29"/>
        </w:numPr>
        <w:autoSpaceDE w:val="0"/>
        <w:autoSpaceDN w:val="0"/>
        <w:spacing w:after="400"/>
        <w:ind w:hanging="720"/>
        <w:rPr>
          <w:color w:val="auto"/>
        </w:rPr>
      </w:pPr>
      <w:r w:rsidRPr="00B453DD">
        <w:rPr>
          <w:color w:val="auto"/>
        </w:rPr>
        <w:t>is convicted by a court of a criminal offence which in the opinion of the Panel results in a breach of the provisions of Byelaw 18; or who</w:t>
      </w:r>
    </w:p>
    <w:p w14:paraId="1E9C0245" w14:textId="77777777" w:rsidR="00BC64A1" w:rsidRPr="00B453DD" w:rsidRDefault="001A200A" w:rsidP="006C3D0B">
      <w:pPr>
        <w:pStyle w:val="ListParagraph"/>
        <w:widowControl w:val="0"/>
        <w:numPr>
          <w:ilvl w:val="1"/>
          <w:numId w:val="29"/>
        </w:numPr>
        <w:autoSpaceDE w:val="0"/>
        <w:autoSpaceDN w:val="0"/>
        <w:spacing w:after="400"/>
        <w:ind w:hanging="720"/>
        <w:rPr>
          <w:color w:val="auto"/>
        </w:rPr>
      </w:pPr>
      <w:r w:rsidRPr="00B453DD">
        <w:rPr>
          <w:color w:val="auto"/>
        </w:rPr>
        <w:t>in the opinion of the disciplinary committee is guilty of gross professional misconduct or incompetence or of such conduct as to render them unfit to continue to be a member of the Chartered Institute.</w:t>
      </w:r>
    </w:p>
    <w:p w14:paraId="13A026E7" w14:textId="77777777" w:rsidR="00BC64A1" w:rsidRPr="00B453DD" w:rsidRDefault="00BC64A1" w:rsidP="006C3D0B">
      <w:pPr>
        <w:pStyle w:val="ListParagraph"/>
        <w:widowControl w:val="0"/>
        <w:autoSpaceDE w:val="0"/>
        <w:autoSpaceDN w:val="0"/>
        <w:spacing w:after="400"/>
        <w:ind w:hanging="720"/>
        <w:rPr>
          <w:color w:val="auto"/>
        </w:rPr>
      </w:pPr>
    </w:p>
    <w:p w14:paraId="768A2DA2" w14:textId="77777777" w:rsidR="00BC64A1" w:rsidRPr="00B453DD" w:rsidRDefault="001A200A" w:rsidP="006C3D0B">
      <w:pPr>
        <w:pStyle w:val="ListParagraph"/>
        <w:widowControl w:val="0"/>
        <w:numPr>
          <w:ilvl w:val="0"/>
          <w:numId w:val="29"/>
        </w:numPr>
        <w:autoSpaceDE w:val="0"/>
        <w:autoSpaceDN w:val="0"/>
        <w:spacing w:after="400"/>
        <w:ind w:hanging="720"/>
        <w:rPr>
          <w:color w:val="auto"/>
        </w:rPr>
      </w:pPr>
      <w:r w:rsidRPr="00B453DD">
        <w:rPr>
          <w:color w:val="auto"/>
        </w:rPr>
        <w:t>The Code applies to every Member, irrespective of their class of membership or territory within which they practise.</w:t>
      </w:r>
    </w:p>
    <w:p w14:paraId="2E058AA0" w14:textId="77777777" w:rsidR="00BC64A1" w:rsidRPr="00B453DD" w:rsidRDefault="00BC64A1" w:rsidP="006C3D0B">
      <w:pPr>
        <w:pStyle w:val="ListParagraph"/>
        <w:ind w:hanging="720"/>
        <w:rPr>
          <w:color w:val="auto"/>
        </w:rPr>
      </w:pPr>
    </w:p>
    <w:p w14:paraId="6230E977" w14:textId="77777777" w:rsidR="00BC64A1" w:rsidRPr="00B453DD" w:rsidRDefault="001A200A" w:rsidP="006C3D0B">
      <w:pPr>
        <w:pStyle w:val="ListParagraph"/>
        <w:widowControl w:val="0"/>
        <w:numPr>
          <w:ilvl w:val="0"/>
          <w:numId w:val="29"/>
        </w:numPr>
        <w:autoSpaceDE w:val="0"/>
        <w:autoSpaceDN w:val="0"/>
        <w:spacing w:after="400"/>
        <w:ind w:hanging="720"/>
        <w:rPr>
          <w:color w:val="auto"/>
        </w:rPr>
      </w:pPr>
      <w:r w:rsidRPr="00B453DD">
        <w:rPr>
          <w:color w:val="auto"/>
        </w:rPr>
        <w:t xml:space="preserve">Every Member must provide up-to-date details of their employment, including where they are a sole principal, partner, director or consultant to a firm.  This must be provided within 28 days of a change in circumstances or a request from an RTPI Officer. </w:t>
      </w:r>
    </w:p>
    <w:p w14:paraId="097959FE" w14:textId="77777777" w:rsidR="00BC64A1" w:rsidRPr="00B453DD" w:rsidRDefault="00BC64A1" w:rsidP="006C3D0B">
      <w:pPr>
        <w:pStyle w:val="ListParagraph"/>
        <w:ind w:hanging="720"/>
        <w:rPr>
          <w:color w:val="auto"/>
        </w:rPr>
      </w:pPr>
    </w:p>
    <w:p w14:paraId="451E6C36" w14:textId="77777777" w:rsidR="00BC64A1" w:rsidRPr="00B453DD" w:rsidRDefault="001A200A" w:rsidP="006C3D0B">
      <w:pPr>
        <w:pStyle w:val="ListParagraph"/>
        <w:widowControl w:val="0"/>
        <w:numPr>
          <w:ilvl w:val="0"/>
          <w:numId w:val="29"/>
        </w:numPr>
        <w:autoSpaceDE w:val="0"/>
        <w:autoSpaceDN w:val="0"/>
        <w:spacing w:after="400"/>
        <w:ind w:hanging="720"/>
        <w:rPr>
          <w:color w:val="auto"/>
        </w:rPr>
      </w:pPr>
      <w:r w:rsidRPr="00B453DD">
        <w:rPr>
          <w:color w:val="auto"/>
        </w:rPr>
        <w:t>Every Member must, subject to any restrictions imposed by law or the courts, report to the Chartered Institute any alleged breach of this Code of which they become aware and to assist the Chartered Institute in its investigations.</w:t>
      </w:r>
    </w:p>
    <w:p w14:paraId="3B2A1B2D" w14:textId="77777777" w:rsidR="00BC64A1" w:rsidRPr="00B453DD" w:rsidRDefault="00BC64A1" w:rsidP="006C3D0B">
      <w:pPr>
        <w:pStyle w:val="ListParagraph"/>
        <w:ind w:hanging="720"/>
        <w:rPr>
          <w:color w:val="auto"/>
        </w:rPr>
      </w:pPr>
    </w:p>
    <w:p w14:paraId="01CEBBEB" w14:textId="77777777" w:rsidR="00BC64A1" w:rsidRPr="00B453DD" w:rsidRDefault="001A200A" w:rsidP="006C3D0B">
      <w:pPr>
        <w:pStyle w:val="ListParagraph"/>
        <w:widowControl w:val="0"/>
        <w:numPr>
          <w:ilvl w:val="0"/>
          <w:numId w:val="29"/>
        </w:numPr>
        <w:autoSpaceDE w:val="0"/>
        <w:autoSpaceDN w:val="0"/>
        <w:spacing w:after="400"/>
        <w:ind w:hanging="720"/>
        <w:rPr>
          <w:color w:val="auto"/>
        </w:rPr>
      </w:pPr>
      <w:r w:rsidRPr="00B453DD">
        <w:rPr>
          <w:color w:val="auto"/>
        </w:rPr>
        <w:t>Every Member who is the subject of investigation by the Chartered Institute must assist the Chartered Institute in its investigations.</w:t>
      </w:r>
    </w:p>
    <w:p w14:paraId="730BE083" w14:textId="77777777" w:rsidR="00BC64A1" w:rsidRPr="00B453DD" w:rsidRDefault="00BC64A1" w:rsidP="006C3D0B">
      <w:pPr>
        <w:pStyle w:val="ListParagraph"/>
        <w:ind w:hanging="720"/>
        <w:rPr>
          <w:color w:val="auto"/>
        </w:rPr>
      </w:pPr>
    </w:p>
    <w:p w14:paraId="32587681" w14:textId="77777777" w:rsidR="00BC64A1" w:rsidRPr="00B453DD" w:rsidRDefault="001A200A" w:rsidP="006C3D0B">
      <w:pPr>
        <w:pStyle w:val="ListParagraph"/>
        <w:widowControl w:val="0"/>
        <w:numPr>
          <w:ilvl w:val="0"/>
          <w:numId w:val="29"/>
        </w:numPr>
        <w:autoSpaceDE w:val="0"/>
        <w:autoSpaceDN w:val="0"/>
        <w:spacing w:after="400"/>
        <w:ind w:hanging="720"/>
        <w:rPr>
          <w:color w:val="auto"/>
        </w:rPr>
      </w:pPr>
      <w:r w:rsidRPr="00B453DD">
        <w:rPr>
          <w:color w:val="auto"/>
        </w:rPr>
        <w:t>Disciplinary action will be taken only when the Chartered Institute believes that the Member is personally responsible for the conduct or action in question.</w:t>
      </w:r>
    </w:p>
    <w:p w14:paraId="06C6F554" w14:textId="77777777" w:rsidR="00BC64A1" w:rsidRPr="00B453DD" w:rsidRDefault="00BC64A1" w:rsidP="006C3D0B">
      <w:pPr>
        <w:pStyle w:val="ListParagraph"/>
        <w:ind w:hanging="720"/>
        <w:rPr>
          <w:color w:val="auto"/>
        </w:rPr>
      </w:pPr>
    </w:p>
    <w:p w14:paraId="21BAE927" w14:textId="2E370E77" w:rsidR="00FA569B" w:rsidRDefault="001A200A" w:rsidP="006C3D0B">
      <w:pPr>
        <w:pStyle w:val="ListParagraph"/>
        <w:widowControl w:val="0"/>
        <w:numPr>
          <w:ilvl w:val="0"/>
          <w:numId w:val="29"/>
        </w:numPr>
        <w:autoSpaceDE w:val="0"/>
        <w:autoSpaceDN w:val="0"/>
        <w:spacing w:after="400"/>
        <w:ind w:hanging="720"/>
        <w:rPr>
          <w:color w:val="auto"/>
        </w:rPr>
      </w:pPr>
      <w:r w:rsidRPr="00B453DD">
        <w:rPr>
          <w:color w:val="auto"/>
        </w:rPr>
        <w:t>The Board of Trustees may from time to time publish supplementary regulations and Members must comply with any such regulations.</w:t>
      </w:r>
    </w:p>
    <w:p w14:paraId="0613EC8C" w14:textId="77777777" w:rsidR="00FA569B" w:rsidRPr="00FA569B" w:rsidRDefault="00FA569B" w:rsidP="00FA569B">
      <w:pPr>
        <w:pStyle w:val="ListParagraph"/>
        <w:rPr>
          <w:color w:val="auto"/>
        </w:rPr>
      </w:pPr>
    </w:p>
    <w:p w14:paraId="6C828895" w14:textId="77777777" w:rsidR="00FA569B" w:rsidRPr="006C3D0B" w:rsidRDefault="00FA569B" w:rsidP="00FA569B">
      <w:pPr>
        <w:shd w:val="clear" w:color="auto" w:fill="FFFFFF"/>
        <w:spacing w:line="240" w:lineRule="auto"/>
        <w:rPr>
          <w:rFonts w:ascii="Aptos" w:eastAsia="Times New Roman" w:hAnsi="Aptos" w:cs="Times New Roman"/>
          <w:color w:val="242424"/>
          <w:sz w:val="24"/>
          <w:szCs w:val="24"/>
          <w:lang w:eastAsia="en-GB"/>
        </w:rPr>
      </w:pPr>
      <w:r w:rsidRPr="006C3D0B">
        <w:rPr>
          <w:rFonts w:eastAsia="Times New Roman"/>
          <w:b/>
          <w:bCs/>
          <w:color w:val="242424"/>
          <w:sz w:val="24"/>
          <w:szCs w:val="24"/>
          <w:bdr w:val="none" w:sz="0" w:space="0" w:color="auto" w:frame="1"/>
          <w:lang w:eastAsia="en-GB"/>
        </w:rPr>
        <w:t>The Royal Town Planning Institute</w:t>
      </w:r>
    </w:p>
    <w:p w14:paraId="52B8E618" w14:textId="7F24AA5F" w:rsidR="00FA569B" w:rsidRPr="006C3D0B" w:rsidRDefault="00FA569B" w:rsidP="00FA569B">
      <w:pPr>
        <w:shd w:val="clear" w:color="auto" w:fill="FFFFFF"/>
        <w:spacing w:line="240" w:lineRule="auto"/>
        <w:rPr>
          <w:rFonts w:eastAsia="Times New Roman"/>
          <w:b/>
          <w:bCs/>
          <w:color w:val="0000FF"/>
          <w:sz w:val="24"/>
          <w:szCs w:val="24"/>
          <w:u w:val="single"/>
          <w:bdr w:val="none" w:sz="0" w:space="0" w:color="auto" w:frame="1"/>
          <w:lang w:eastAsia="en-GB"/>
        </w:rPr>
      </w:pPr>
      <w:hyperlink r:id="rId11" w:history="1">
        <w:r w:rsidRPr="006C3D0B">
          <w:rPr>
            <w:rStyle w:val="Hyperlink"/>
            <w:rFonts w:eastAsia="Times New Roman"/>
            <w:b/>
            <w:bCs/>
            <w:sz w:val="24"/>
            <w:szCs w:val="24"/>
            <w:bdr w:val="none" w:sz="0" w:space="0" w:color="auto" w:frame="1"/>
            <w:lang w:eastAsia="en-GB"/>
          </w:rPr>
          <w:t>www.rtpi.org.uk/professionalstandards</w:t>
        </w:r>
      </w:hyperlink>
    </w:p>
    <w:p w14:paraId="1A80744D" w14:textId="54762010" w:rsidR="00FA569B" w:rsidRPr="006C3D0B" w:rsidRDefault="00FA569B" w:rsidP="00FA569B">
      <w:pPr>
        <w:shd w:val="clear" w:color="auto" w:fill="FFFFFF"/>
        <w:spacing w:line="240" w:lineRule="auto"/>
        <w:rPr>
          <w:rFonts w:ascii="Aptos" w:eastAsia="Times New Roman" w:hAnsi="Aptos" w:cs="Times New Roman"/>
          <w:color w:val="242424"/>
          <w:sz w:val="24"/>
          <w:szCs w:val="24"/>
          <w:lang w:eastAsia="en-GB"/>
        </w:rPr>
      </w:pPr>
      <w:hyperlink r:id="rId12" w:history="1">
        <w:r w:rsidRPr="006C3D0B">
          <w:rPr>
            <w:rStyle w:val="Hyperlink"/>
            <w:rFonts w:eastAsia="Times New Roman"/>
            <w:b/>
            <w:bCs/>
            <w:sz w:val="24"/>
            <w:szCs w:val="24"/>
            <w:bdr w:val="none" w:sz="0" w:space="0" w:color="auto" w:frame="1"/>
            <w:lang w:eastAsia="en-GB"/>
          </w:rPr>
          <w:t>conduct@rtpi.org.uk</w:t>
        </w:r>
      </w:hyperlink>
    </w:p>
    <w:p w14:paraId="3B2CB14D" w14:textId="616CB7CC" w:rsidR="00FA569B" w:rsidRPr="006C3D0B" w:rsidRDefault="00FA569B" w:rsidP="00FA569B">
      <w:pPr>
        <w:shd w:val="clear" w:color="auto" w:fill="FFFFFF"/>
        <w:spacing w:line="240" w:lineRule="auto"/>
        <w:rPr>
          <w:rFonts w:ascii="Aptos" w:eastAsia="Times New Roman" w:hAnsi="Aptos" w:cs="Times New Roman"/>
          <w:color w:val="242424"/>
          <w:sz w:val="24"/>
          <w:szCs w:val="24"/>
          <w:lang w:eastAsia="en-GB"/>
        </w:rPr>
      </w:pPr>
      <w:r w:rsidRPr="006C3D0B">
        <w:rPr>
          <w:rFonts w:eastAsia="Times New Roman"/>
          <w:b/>
          <w:bCs/>
          <w:color w:val="242424"/>
          <w:sz w:val="24"/>
          <w:szCs w:val="24"/>
          <w:bdr w:val="none" w:sz="0" w:space="0" w:color="auto" w:frame="1"/>
          <w:lang w:eastAsia="en-GB"/>
        </w:rPr>
        <w:t>Registered charity number: 262865.</w:t>
      </w:r>
    </w:p>
    <w:p w14:paraId="6AD5512F" w14:textId="1F25A6E7" w:rsidR="002F44DC" w:rsidRPr="00BC64A1" w:rsidRDefault="00FA569B" w:rsidP="00AB7209">
      <w:pPr>
        <w:shd w:val="clear" w:color="auto" w:fill="FFFFFF"/>
        <w:spacing w:line="240" w:lineRule="auto"/>
      </w:pPr>
      <w:r w:rsidRPr="006C3D0B">
        <w:rPr>
          <w:rFonts w:eastAsia="Times New Roman"/>
          <w:b/>
          <w:bCs/>
          <w:color w:val="242424"/>
          <w:sz w:val="24"/>
          <w:szCs w:val="24"/>
          <w:bdr w:val="none" w:sz="0" w:space="0" w:color="auto" w:frame="1"/>
          <w:lang w:eastAsia="en-GB"/>
        </w:rPr>
        <w:t>Scottish registered charity number: SC 037841.</w:t>
      </w:r>
    </w:p>
    <w:sectPr w:rsidR="002F44DC" w:rsidRPr="00BC64A1" w:rsidSect="00CA1EB6">
      <w:footerReference w:type="even" r:id="rId13"/>
      <w:footerReference w:type="default" r:id="rId14"/>
      <w:headerReference w:type="first" r:id="rId15"/>
      <w:footerReference w:type="first" r:id="rId16"/>
      <w:pgSz w:w="11900" w:h="16820" w:code="9"/>
      <w:pgMar w:top="1134" w:right="1134" w:bottom="1701" w:left="1701"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EBB7" w14:textId="77777777" w:rsidR="005711BA" w:rsidRDefault="005711BA" w:rsidP="00386987">
      <w:r>
        <w:separator/>
      </w:r>
    </w:p>
  </w:endnote>
  <w:endnote w:type="continuationSeparator" w:id="0">
    <w:p w14:paraId="120F15C7" w14:textId="77777777" w:rsidR="005711BA" w:rsidRDefault="005711BA" w:rsidP="0038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7039116"/>
      <w:docPartObj>
        <w:docPartGallery w:val="Page Numbers (Bottom of Page)"/>
        <w:docPartUnique/>
      </w:docPartObj>
    </w:sdtPr>
    <w:sdtEndPr>
      <w:rPr>
        <w:rStyle w:val="PageNumber"/>
      </w:rPr>
    </w:sdtEndPr>
    <w:sdtContent>
      <w:p w14:paraId="0C73CEDA" w14:textId="77777777" w:rsidR="00372A65" w:rsidRDefault="00372A65" w:rsidP="001644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D32802" w14:textId="77777777" w:rsidR="00372A65" w:rsidRDefault="00372A65" w:rsidP="00372A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FC66" w14:textId="77777777" w:rsidR="00CD6663" w:rsidRDefault="00CD6663" w:rsidP="00372A6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12F0" w14:textId="77777777" w:rsidR="00CA1EB6" w:rsidRDefault="00CA1EB6">
    <w:pPr>
      <w:pStyle w:val="Footer"/>
    </w:pPr>
  </w:p>
  <w:p w14:paraId="122B6B84" w14:textId="77777777" w:rsidR="00BF48A9" w:rsidRDefault="00BF48A9" w:rsidP="009313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89DE" w14:textId="77777777" w:rsidR="005711BA" w:rsidRDefault="005711BA" w:rsidP="00386987">
      <w:r>
        <w:separator/>
      </w:r>
    </w:p>
  </w:footnote>
  <w:footnote w:type="continuationSeparator" w:id="0">
    <w:p w14:paraId="4EC4CA08" w14:textId="77777777" w:rsidR="005711BA" w:rsidRDefault="005711BA" w:rsidP="00386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55C3" w14:textId="77777777" w:rsidR="00B356F1" w:rsidRDefault="00B356F1" w:rsidP="00B356F1">
    <w:pPr>
      <w:pStyle w:val="BodyText1"/>
      <w:tabs>
        <w:tab w:val="left" w:pos="946"/>
      </w:tabs>
      <w:rPr>
        <w:noProof/>
        <w:lang w:eastAsia="en-GB"/>
      </w:rPr>
    </w:pPr>
    <w:r>
      <w:rPr>
        <w:noProof/>
        <w:lang w:eastAsia="en-GB"/>
      </w:rPr>
      <w:drawing>
        <wp:anchor distT="0" distB="0" distL="114300" distR="114300" simplePos="0" relativeHeight="251710464" behindDoc="0" locked="0" layoutInCell="1" allowOverlap="1" wp14:anchorId="2EC3D13D" wp14:editId="293ED5DF">
          <wp:simplePos x="0" y="0"/>
          <wp:positionH relativeFrom="column">
            <wp:posOffset>3583940</wp:posOffset>
          </wp:positionH>
          <wp:positionV relativeFrom="page">
            <wp:posOffset>306705</wp:posOffset>
          </wp:positionV>
          <wp:extent cx="2374900" cy="1187450"/>
          <wp:effectExtent l="0" t="0" r="0" b="6350"/>
          <wp:wrapTopAndBottom/>
          <wp:docPr id="802387128"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87128" name="Graphic 802387128"/>
                  <pic:cNvPicPr/>
                </pic:nvPicPr>
                <pic:blipFill rotWithShape="1">
                  <a:blip r:embed="rId1">
                    <a:extLst>
                      <a:ext uri="{96DAC541-7B7A-43D3-8B79-37D633B846F1}">
                        <asvg:svgBlip xmlns:asvg="http://schemas.microsoft.com/office/drawing/2016/SVG/main" r:embed="rId2"/>
                      </a:ext>
                    </a:extLst>
                  </a:blip>
                  <a:srcRect l="2855" t="4948" r="4120" b="11817"/>
                  <a:stretch/>
                </pic:blipFill>
                <pic:spPr bwMode="auto">
                  <a:xfrm>
                    <a:off x="0" y="0"/>
                    <a:ext cx="2374900" cy="1187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C91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9065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E86D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829E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12C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902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3E9C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D0D04E"/>
    <w:lvl w:ilvl="0">
      <w:start w:val="1"/>
      <w:numFmt w:val="bullet"/>
      <w:pStyle w:val="ListBullet2"/>
      <w:lvlText w:val=""/>
      <w:lvlJc w:val="left"/>
      <w:pPr>
        <w:ind w:left="1135" w:firstLine="0"/>
      </w:pPr>
      <w:rPr>
        <w:rFonts w:ascii="Symbol" w:hAnsi="Symbol" w:cs="Times New Roman" w:hint="default"/>
        <w:b w:val="0"/>
        <w:i w:val="0"/>
        <w:color w:val="000000"/>
        <w:sz w:val="24"/>
      </w:rPr>
    </w:lvl>
  </w:abstractNum>
  <w:abstractNum w:abstractNumId="8" w15:restartNumberingAfterBreak="0">
    <w:nsid w:val="FFFFFF88"/>
    <w:multiLevelType w:val="singleLevel"/>
    <w:tmpl w:val="8FB6D6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D42C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04394"/>
    <w:multiLevelType w:val="hybridMultilevel"/>
    <w:tmpl w:val="85FE0078"/>
    <w:lvl w:ilvl="0" w:tplc="B1082106">
      <w:start w:val="1"/>
      <w:numFmt w:val="bullet"/>
      <w:lvlText w:val=""/>
      <w:lvlJc w:val="left"/>
      <w:pPr>
        <w:ind w:left="568" w:hanging="284"/>
      </w:pPr>
      <w:rPr>
        <w:rFonts w:ascii="Symbol" w:hAnsi="Symbol" w:cs="Times New Roman" w:hint="default"/>
        <w:b w:val="0"/>
        <w:i w:val="0"/>
        <w:color w:val="002E63"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FD1036"/>
    <w:multiLevelType w:val="hybridMultilevel"/>
    <w:tmpl w:val="338C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8C7A76"/>
    <w:multiLevelType w:val="hybridMultilevel"/>
    <w:tmpl w:val="3B266A9A"/>
    <w:lvl w:ilvl="0" w:tplc="6882A8B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D85C49"/>
    <w:multiLevelType w:val="multilevel"/>
    <w:tmpl w:val="936E5D7A"/>
    <w:styleLink w:val="CurrentList3"/>
    <w:lvl w:ilvl="0">
      <w:start w:val="1"/>
      <w:numFmt w:val="bullet"/>
      <w:lvlText w:val=""/>
      <w:lvlJc w:val="left"/>
      <w:pPr>
        <w:ind w:left="644" w:hanging="360"/>
      </w:pPr>
      <w:rPr>
        <w:rFonts w:ascii="Symbol" w:hAnsi="Symbol" w:hint="default"/>
        <w:color w:val="002E63" w:themeColor="text1"/>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204B2D"/>
    <w:multiLevelType w:val="multilevel"/>
    <w:tmpl w:val="88FE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A022D"/>
    <w:multiLevelType w:val="multilevel"/>
    <w:tmpl w:val="55B8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A6C6A"/>
    <w:multiLevelType w:val="multilevel"/>
    <w:tmpl w:val="2AD47320"/>
    <w:styleLink w:val="CurrentList7"/>
    <w:lvl w:ilvl="0">
      <w:start w:val="1"/>
      <w:numFmt w:val="bullet"/>
      <w:lvlText w:val=""/>
      <w:lvlJc w:val="left"/>
      <w:pPr>
        <w:ind w:left="568" w:hanging="284"/>
      </w:pPr>
      <w:rPr>
        <w:rFonts w:ascii="Symbol" w:hAnsi="Symbol" w:cs="Times New Roman" w:hint="default"/>
        <w:b w:val="0"/>
        <w:i w:val="0"/>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237859"/>
    <w:multiLevelType w:val="multilevel"/>
    <w:tmpl w:val="2764A788"/>
    <w:styleLink w:val="CurrentList8"/>
    <w:lvl w:ilvl="0">
      <w:start w:val="1"/>
      <w:numFmt w:val="bullet"/>
      <w:lvlText w:val=""/>
      <w:lvlJc w:val="left"/>
      <w:pPr>
        <w:ind w:left="568" w:hanging="284"/>
      </w:pPr>
      <w:rPr>
        <w:rFonts w:ascii="Symbol" w:hAnsi="Symbol" w:cs="Times New Roman" w:hint="default"/>
        <w:b w:val="0"/>
        <w:i w:val="0"/>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B478B9"/>
    <w:multiLevelType w:val="hybridMultilevel"/>
    <w:tmpl w:val="9ACE5484"/>
    <w:lvl w:ilvl="0" w:tplc="20282AFE">
      <w:start w:val="1"/>
      <w:numFmt w:val="bullet"/>
      <w:lvlText w:val=""/>
      <w:lvlJc w:val="left"/>
      <w:pPr>
        <w:ind w:left="851" w:hanging="284"/>
      </w:pPr>
      <w:rPr>
        <w:rFonts w:ascii="Symbol" w:hAnsi="Symbol" w:cs="Times New Roman" w:hint="default"/>
        <w:b w:val="0"/>
        <w:i w:val="0"/>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E195F"/>
    <w:multiLevelType w:val="multilevel"/>
    <w:tmpl w:val="130CFE44"/>
    <w:styleLink w:val="CurrentList4"/>
    <w:lvl w:ilvl="0">
      <w:start w:val="1"/>
      <w:numFmt w:val="bullet"/>
      <w:lvlText w:val=""/>
      <w:lvlJc w:val="left"/>
      <w:pPr>
        <w:ind w:left="284" w:hanging="284"/>
      </w:pPr>
      <w:rPr>
        <w:rFonts w:ascii="Symbol" w:hAnsi="Symbol" w:hint="default"/>
        <w:b w:val="0"/>
        <w:i w:val="0"/>
        <w:color w:val="002E63" w:themeColor="text1"/>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DA58AD"/>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A167B4"/>
    <w:multiLevelType w:val="multilevel"/>
    <w:tmpl w:val="207451A8"/>
    <w:styleLink w:val="CurrentList6"/>
    <w:lvl w:ilvl="0">
      <w:start w:val="1"/>
      <w:numFmt w:val="bullet"/>
      <w:lvlText w:val=""/>
      <w:lvlJc w:val="left"/>
      <w:pPr>
        <w:ind w:left="284" w:firstLine="0"/>
      </w:pPr>
      <w:rPr>
        <w:rFonts w:ascii="Symbol" w:hAnsi="Symbol" w:cs="Times New Roman" w:hint="default"/>
        <w:b w:val="0"/>
        <w:i w:val="0"/>
        <w:color w:val="002E63" w:themeColor="tex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1900AB"/>
    <w:multiLevelType w:val="hybridMultilevel"/>
    <w:tmpl w:val="1362EBF2"/>
    <w:lvl w:ilvl="0" w:tplc="4B74F5F6">
      <w:start w:val="1"/>
      <w:numFmt w:val="bullet"/>
      <w:lvlText w:val=""/>
      <w:lvlJc w:val="left"/>
      <w:pPr>
        <w:ind w:left="284" w:hanging="284"/>
      </w:pPr>
      <w:rPr>
        <w:rFonts w:ascii="Symbol" w:hAnsi="Symbol" w:cs="Times New Roman" w:hint="default"/>
        <w:b w:val="0"/>
        <w:i w:val="0"/>
        <w:color w:val="002E63"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1475E3"/>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FA6DBA"/>
    <w:multiLevelType w:val="multilevel"/>
    <w:tmpl w:val="A1688C96"/>
    <w:styleLink w:val="CurrentList1"/>
    <w:lvl w:ilvl="0">
      <w:start w:val="1"/>
      <w:numFmt w:val="bullet"/>
      <w:lvlText w:val=""/>
      <w:lvlJc w:val="left"/>
      <w:pPr>
        <w:ind w:left="360" w:hanging="360"/>
      </w:pPr>
      <w:rPr>
        <w:rFonts w:ascii="Symbol" w:hAnsi="Symbol" w:hint="default"/>
        <w:color w:val="FFFFFF" w:themeColor="background2"/>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D12BF8"/>
    <w:multiLevelType w:val="multilevel"/>
    <w:tmpl w:val="0CE89F04"/>
    <w:styleLink w:val="CurrentList2"/>
    <w:lvl w:ilvl="0">
      <w:start w:val="1"/>
      <w:numFmt w:val="bullet"/>
      <w:lvlText w:val=""/>
      <w:lvlJc w:val="left"/>
      <w:pPr>
        <w:ind w:left="644" w:hanging="360"/>
      </w:pPr>
      <w:rPr>
        <w:rFonts w:ascii="Symbol" w:hAnsi="Symbol" w:hint="default"/>
        <w:color w:val="FFFFFF" w:themeColor="background2"/>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2D36AB"/>
    <w:multiLevelType w:val="hybridMultilevel"/>
    <w:tmpl w:val="16CCD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18285C"/>
    <w:multiLevelType w:val="multilevel"/>
    <w:tmpl w:val="1882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4C04D7"/>
    <w:multiLevelType w:val="hybridMultilevel"/>
    <w:tmpl w:val="0776B4D8"/>
    <w:lvl w:ilvl="0" w:tplc="0F2C8476">
      <w:start w:val="1"/>
      <w:numFmt w:val="bullet"/>
      <w:pStyle w:val="ListBullet"/>
      <w:lvlText w:val=""/>
      <w:lvlJc w:val="left"/>
      <w:pPr>
        <w:ind w:left="284" w:hanging="284"/>
      </w:pPr>
      <w:rPr>
        <w:rFonts w:ascii="Symbol" w:hAnsi="Symbol" w:cs="Times New Roman" w:hint="default"/>
        <w:b w:val="0"/>
        <w:i w:val="0"/>
        <w:color w:val="00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710333">
    <w:abstractNumId w:val="28"/>
  </w:num>
  <w:num w:numId="2" w16cid:durableId="870530158">
    <w:abstractNumId w:val="9"/>
  </w:num>
  <w:num w:numId="3" w16cid:durableId="1199243742">
    <w:abstractNumId w:val="7"/>
  </w:num>
  <w:num w:numId="4" w16cid:durableId="205875567">
    <w:abstractNumId w:val="6"/>
  </w:num>
  <w:num w:numId="5" w16cid:durableId="736823573">
    <w:abstractNumId w:val="5"/>
  </w:num>
  <w:num w:numId="6" w16cid:durableId="1384477764">
    <w:abstractNumId w:val="4"/>
  </w:num>
  <w:num w:numId="7" w16cid:durableId="1878274909">
    <w:abstractNumId w:val="8"/>
  </w:num>
  <w:num w:numId="8" w16cid:durableId="100104898">
    <w:abstractNumId w:val="3"/>
  </w:num>
  <w:num w:numId="9" w16cid:durableId="1793749201">
    <w:abstractNumId w:val="2"/>
  </w:num>
  <w:num w:numId="10" w16cid:durableId="1539705207">
    <w:abstractNumId w:val="1"/>
  </w:num>
  <w:num w:numId="11" w16cid:durableId="735593229">
    <w:abstractNumId w:val="0"/>
  </w:num>
  <w:num w:numId="12" w16cid:durableId="968045724">
    <w:abstractNumId w:val="24"/>
  </w:num>
  <w:num w:numId="13" w16cid:durableId="2052918540">
    <w:abstractNumId w:val="25"/>
  </w:num>
  <w:num w:numId="14" w16cid:durableId="352076872">
    <w:abstractNumId w:val="13"/>
  </w:num>
  <w:num w:numId="15" w16cid:durableId="1316689252">
    <w:abstractNumId w:val="22"/>
  </w:num>
  <w:num w:numId="16" w16cid:durableId="256181018">
    <w:abstractNumId w:val="19"/>
  </w:num>
  <w:num w:numId="17" w16cid:durableId="1654215730">
    <w:abstractNumId w:val="20"/>
  </w:num>
  <w:num w:numId="18" w16cid:durableId="1131049134">
    <w:abstractNumId w:val="21"/>
  </w:num>
  <w:num w:numId="19" w16cid:durableId="1273585651">
    <w:abstractNumId w:val="18"/>
  </w:num>
  <w:num w:numId="20" w16cid:durableId="1617448411">
    <w:abstractNumId w:val="16"/>
  </w:num>
  <w:num w:numId="21" w16cid:durableId="318310763">
    <w:abstractNumId w:val="10"/>
  </w:num>
  <w:num w:numId="22" w16cid:durableId="922756933">
    <w:abstractNumId w:val="17"/>
  </w:num>
  <w:num w:numId="23" w16cid:durableId="484519203">
    <w:abstractNumId w:val="23"/>
  </w:num>
  <w:num w:numId="24" w16cid:durableId="1093546270">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5" w16cid:durableId="401565800">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6" w16cid:durableId="319584416">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7" w16cid:durableId="912589654">
    <w:abstractNumId w:val="26"/>
  </w:num>
  <w:num w:numId="28" w16cid:durableId="634603929">
    <w:abstractNumId w:val="11"/>
  </w:num>
  <w:num w:numId="29" w16cid:durableId="18445849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7D4"/>
    <w:rsid w:val="00005ECF"/>
    <w:rsid w:val="00011EFF"/>
    <w:rsid w:val="000461AE"/>
    <w:rsid w:val="0005093D"/>
    <w:rsid w:val="00052BA0"/>
    <w:rsid w:val="00052C6B"/>
    <w:rsid w:val="00066F49"/>
    <w:rsid w:val="000871F3"/>
    <w:rsid w:val="00093368"/>
    <w:rsid w:val="000A0007"/>
    <w:rsid w:val="000A0274"/>
    <w:rsid w:val="000A3C1B"/>
    <w:rsid w:val="000C3710"/>
    <w:rsid w:val="000D0E1A"/>
    <w:rsid w:val="000D33A7"/>
    <w:rsid w:val="000D40B6"/>
    <w:rsid w:val="000E4A24"/>
    <w:rsid w:val="000F4E93"/>
    <w:rsid w:val="000F5388"/>
    <w:rsid w:val="00106AFC"/>
    <w:rsid w:val="00107D9E"/>
    <w:rsid w:val="00123A92"/>
    <w:rsid w:val="001257ED"/>
    <w:rsid w:val="00134B0A"/>
    <w:rsid w:val="001503FA"/>
    <w:rsid w:val="001507D4"/>
    <w:rsid w:val="00153828"/>
    <w:rsid w:val="0015757E"/>
    <w:rsid w:val="00175B08"/>
    <w:rsid w:val="00185060"/>
    <w:rsid w:val="00193655"/>
    <w:rsid w:val="00196CA0"/>
    <w:rsid w:val="001A200A"/>
    <w:rsid w:val="001B480C"/>
    <w:rsid w:val="001B7330"/>
    <w:rsid w:val="001C444B"/>
    <w:rsid w:val="001C502F"/>
    <w:rsid w:val="001D058A"/>
    <w:rsid w:val="001D530C"/>
    <w:rsid w:val="001E0C4B"/>
    <w:rsid w:val="001F3948"/>
    <w:rsid w:val="0020755E"/>
    <w:rsid w:val="002270C8"/>
    <w:rsid w:val="0023239C"/>
    <w:rsid w:val="0024214C"/>
    <w:rsid w:val="00245BFA"/>
    <w:rsid w:val="00251343"/>
    <w:rsid w:val="00253A4B"/>
    <w:rsid w:val="002560F1"/>
    <w:rsid w:val="00256B8B"/>
    <w:rsid w:val="002611CE"/>
    <w:rsid w:val="00262BE9"/>
    <w:rsid w:val="00271FDA"/>
    <w:rsid w:val="00293868"/>
    <w:rsid w:val="00297CCA"/>
    <w:rsid w:val="002A1BDE"/>
    <w:rsid w:val="002F0156"/>
    <w:rsid w:val="002F44DC"/>
    <w:rsid w:val="002F4ABA"/>
    <w:rsid w:val="00310FC0"/>
    <w:rsid w:val="00334BF8"/>
    <w:rsid w:val="00364BB9"/>
    <w:rsid w:val="00372A65"/>
    <w:rsid w:val="00386987"/>
    <w:rsid w:val="003870A8"/>
    <w:rsid w:val="00392AFD"/>
    <w:rsid w:val="00394E8F"/>
    <w:rsid w:val="003A3B1A"/>
    <w:rsid w:val="003B67F9"/>
    <w:rsid w:val="003C3692"/>
    <w:rsid w:val="003F0BD3"/>
    <w:rsid w:val="003F41FE"/>
    <w:rsid w:val="003F6816"/>
    <w:rsid w:val="004008B1"/>
    <w:rsid w:val="00416DD7"/>
    <w:rsid w:val="00422F77"/>
    <w:rsid w:val="004373CF"/>
    <w:rsid w:val="00466451"/>
    <w:rsid w:val="00487C12"/>
    <w:rsid w:val="00487FA9"/>
    <w:rsid w:val="004C3528"/>
    <w:rsid w:val="004C4817"/>
    <w:rsid w:val="004D1374"/>
    <w:rsid w:val="004F5F1B"/>
    <w:rsid w:val="00503ADE"/>
    <w:rsid w:val="00514C37"/>
    <w:rsid w:val="005275D7"/>
    <w:rsid w:val="0056537D"/>
    <w:rsid w:val="005711BA"/>
    <w:rsid w:val="0058240E"/>
    <w:rsid w:val="00582DF8"/>
    <w:rsid w:val="00583501"/>
    <w:rsid w:val="00585196"/>
    <w:rsid w:val="005A23E2"/>
    <w:rsid w:val="005A7A15"/>
    <w:rsid w:val="005E49D4"/>
    <w:rsid w:val="00607175"/>
    <w:rsid w:val="00613F5F"/>
    <w:rsid w:val="00623BFA"/>
    <w:rsid w:val="00651965"/>
    <w:rsid w:val="0065378C"/>
    <w:rsid w:val="00660CC4"/>
    <w:rsid w:val="0066532D"/>
    <w:rsid w:val="00674274"/>
    <w:rsid w:val="00695B69"/>
    <w:rsid w:val="006A67EE"/>
    <w:rsid w:val="006A6E37"/>
    <w:rsid w:val="006B2F90"/>
    <w:rsid w:val="006C07BF"/>
    <w:rsid w:val="006C3D0B"/>
    <w:rsid w:val="006F19B4"/>
    <w:rsid w:val="00701D61"/>
    <w:rsid w:val="00704365"/>
    <w:rsid w:val="00714207"/>
    <w:rsid w:val="0072347A"/>
    <w:rsid w:val="00731257"/>
    <w:rsid w:val="00754007"/>
    <w:rsid w:val="007826F4"/>
    <w:rsid w:val="00786B9F"/>
    <w:rsid w:val="00787440"/>
    <w:rsid w:val="007A0022"/>
    <w:rsid w:val="007C5DF9"/>
    <w:rsid w:val="007F0C58"/>
    <w:rsid w:val="007F267A"/>
    <w:rsid w:val="007F71E2"/>
    <w:rsid w:val="00817226"/>
    <w:rsid w:val="008221CE"/>
    <w:rsid w:val="008264F2"/>
    <w:rsid w:val="00826CEF"/>
    <w:rsid w:val="00830757"/>
    <w:rsid w:val="00830BCD"/>
    <w:rsid w:val="00842156"/>
    <w:rsid w:val="00845737"/>
    <w:rsid w:val="008502E3"/>
    <w:rsid w:val="008518BB"/>
    <w:rsid w:val="00855616"/>
    <w:rsid w:val="00856568"/>
    <w:rsid w:val="0086531D"/>
    <w:rsid w:val="00870B89"/>
    <w:rsid w:val="00882EDC"/>
    <w:rsid w:val="008854D4"/>
    <w:rsid w:val="008A7C0C"/>
    <w:rsid w:val="008B6C7E"/>
    <w:rsid w:val="008C49BA"/>
    <w:rsid w:val="008C78EB"/>
    <w:rsid w:val="008C7D20"/>
    <w:rsid w:val="008E0796"/>
    <w:rsid w:val="008E5339"/>
    <w:rsid w:val="008F6A83"/>
    <w:rsid w:val="00902DE5"/>
    <w:rsid w:val="009136E1"/>
    <w:rsid w:val="00921168"/>
    <w:rsid w:val="0093106A"/>
    <w:rsid w:val="00931302"/>
    <w:rsid w:val="00935AF7"/>
    <w:rsid w:val="00955FEB"/>
    <w:rsid w:val="00957772"/>
    <w:rsid w:val="00967DA2"/>
    <w:rsid w:val="00972683"/>
    <w:rsid w:val="009749F8"/>
    <w:rsid w:val="0098528B"/>
    <w:rsid w:val="009A3B01"/>
    <w:rsid w:val="009D178A"/>
    <w:rsid w:val="009E731C"/>
    <w:rsid w:val="009F48BD"/>
    <w:rsid w:val="00A176C8"/>
    <w:rsid w:val="00A23C7C"/>
    <w:rsid w:val="00A272DA"/>
    <w:rsid w:val="00A27460"/>
    <w:rsid w:val="00A27EA2"/>
    <w:rsid w:val="00A5234F"/>
    <w:rsid w:val="00A62DCB"/>
    <w:rsid w:val="00A737C0"/>
    <w:rsid w:val="00A76BCD"/>
    <w:rsid w:val="00A82E45"/>
    <w:rsid w:val="00A87363"/>
    <w:rsid w:val="00A97827"/>
    <w:rsid w:val="00AB2BC4"/>
    <w:rsid w:val="00AB3B0B"/>
    <w:rsid w:val="00AB7209"/>
    <w:rsid w:val="00AB7F74"/>
    <w:rsid w:val="00AC4C69"/>
    <w:rsid w:val="00AC79E0"/>
    <w:rsid w:val="00AD51E5"/>
    <w:rsid w:val="00AE1F6B"/>
    <w:rsid w:val="00AF11A6"/>
    <w:rsid w:val="00AF4F07"/>
    <w:rsid w:val="00AF6F1D"/>
    <w:rsid w:val="00B1135F"/>
    <w:rsid w:val="00B119D7"/>
    <w:rsid w:val="00B14E8B"/>
    <w:rsid w:val="00B23945"/>
    <w:rsid w:val="00B356F1"/>
    <w:rsid w:val="00B453DD"/>
    <w:rsid w:val="00B57F5F"/>
    <w:rsid w:val="00B65994"/>
    <w:rsid w:val="00B731C3"/>
    <w:rsid w:val="00B811E3"/>
    <w:rsid w:val="00BC64A1"/>
    <w:rsid w:val="00BC70B6"/>
    <w:rsid w:val="00BE623F"/>
    <w:rsid w:val="00BF48A9"/>
    <w:rsid w:val="00BF4C59"/>
    <w:rsid w:val="00C11F35"/>
    <w:rsid w:val="00C22F9C"/>
    <w:rsid w:val="00C26251"/>
    <w:rsid w:val="00C30174"/>
    <w:rsid w:val="00C52557"/>
    <w:rsid w:val="00C6294D"/>
    <w:rsid w:val="00C62CDA"/>
    <w:rsid w:val="00C63A12"/>
    <w:rsid w:val="00C65D07"/>
    <w:rsid w:val="00C678CD"/>
    <w:rsid w:val="00C94AEE"/>
    <w:rsid w:val="00CA1EB6"/>
    <w:rsid w:val="00CA267D"/>
    <w:rsid w:val="00CA68F4"/>
    <w:rsid w:val="00CB433A"/>
    <w:rsid w:val="00CC0637"/>
    <w:rsid w:val="00CC307E"/>
    <w:rsid w:val="00CD211B"/>
    <w:rsid w:val="00CD32D1"/>
    <w:rsid w:val="00CD6663"/>
    <w:rsid w:val="00CD6EDC"/>
    <w:rsid w:val="00CE7E7C"/>
    <w:rsid w:val="00D00E11"/>
    <w:rsid w:val="00D11C66"/>
    <w:rsid w:val="00D26549"/>
    <w:rsid w:val="00D339FE"/>
    <w:rsid w:val="00D749A1"/>
    <w:rsid w:val="00D9162E"/>
    <w:rsid w:val="00DA7AC8"/>
    <w:rsid w:val="00DB2B0D"/>
    <w:rsid w:val="00DC62CC"/>
    <w:rsid w:val="00DD261D"/>
    <w:rsid w:val="00DD2648"/>
    <w:rsid w:val="00DD7145"/>
    <w:rsid w:val="00DE458A"/>
    <w:rsid w:val="00DF68F2"/>
    <w:rsid w:val="00E06C36"/>
    <w:rsid w:val="00E1049D"/>
    <w:rsid w:val="00E20C58"/>
    <w:rsid w:val="00E42271"/>
    <w:rsid w:val="00E43ED4"/>
    <w:rsid w:val="00E80003"/>
    <w:rsid w:val="00EC5C66"/>
    <w:rsid w:val="00EF44DB"/>
    <w:rsid w:val="00EF7F93"/>
    <w:rsid w:val="00F160BC"/>
    <w:rsid w:val="00F2319B"/>
    <w:rsid w:val="00F2365A"/>
    <w:rsid w:val="00F57DDC"/>
    <w:rsid w:val="00F63C56"/>
    <w:rsid w:val="00F8172C"/>
    <w:rsid w:val="00FA1C96"/>
    <w:rsid w:val="00FA400D"/>
    <w:rsid w:val="00FA569B"/>
    <w:rsid w:val="00FB46CF"/>
    <w:rsid w:val="00FD21A2"/>
    <w:rsid w:val="00FD32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296AB6"/>
  <w15:docId w15:val="{88B533D7-2F04-4CE3-A993-1B82CE83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85CFE8" w:themeColor="accen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8EB"/>
    <w:pPr>
      <w:spacing w:after="160" w:line="259" w:lineRule="auto"/>
    </w:pPr>
    <w:rPr>
      <w:rFonts w:asciiTheme="minorHAnsi" w:hAnsiTheme="minorHAnsi" w:cstheme="minorBidi"/>
      <w:color w:val="auto"/>
      <w:kern w:val="2"/>
      <w:sz w:val="22"/>
      <w:szCs w:val="22"/>
      <w14:ligatures w14:val="standardContextual"/>
    </w:rPr>
  </w:style>
  <w:style w:type="paragraph" w:styleId="Heading1">
    <w:name w:val="heading 1"/>
    <w:basedOn w:val="Normal"/>
    <w:next w:val="Normal"/>
    <w:link w:val="Heading1Char"/>
    <w:autoRedefine/>
    <w:uiPriority w:val="9"/>
    <w:qFormat/>
    <w:rsid w:val="00066F49"/>
    <w:pPr>
      <w:spacing w:after="400" w:line="360" w:lineRule="auto"/>
      <w:outlineLvl w:val="0"/>
    </w:pPr>
    <w:rPr>
      <w:rFonts w:asciiTheme="majorHAnsi" w:eastAsiaTheme="majorEastAsia" w:hAnsiTheme="majorHAnsi" w:cs="Times New Roman (Headings CS)"/>
      <w:b/>
      <w:bCs/>
      <w:color w:val="0A9CA8" w:themeColor="background1"/>
      <w:kern w:val="0"/>
      <w:sz w:val="28"/>
      <w:szCs w:val="28"/>
      <w14:ligatures w14:val="none"/>
    </w:rPr>
  </w:style>
  <w:style w:type="paragraph" w:styleId="Heading2">
    <w:name w:val="heading 2"/>
    <w:next w:val="Normal"/>
    <w:link w:val="Heading2Char"/>
    <w:autoRedefine/>
    <w:uiPriority w:val="9"/>
    <w:unhideWhenUsed/>
    <w:qFormat/>
    <w:rsid w:val="00066F49"/>
    <w:pPr>
      <w:spacing w:after="400" w:line="360" w:lineRule="auto"/>
      <w:outlineLvl w:val="1"/>
    </w:pPr>
    <w:rPr>
      <w:b/>
      <w:noProof/>
      <w:color w:val="002E63" w:themeColor="text1"/>
      <w:szCs w:val="40"/>
      <w:lang w:eastAsia="en-GB"/>
    </w:rPr>
  </w:style>
  <w:style w:type="paragraph" w:styleId="Heading3">
    <w:name w:val="heading 3"/>
    <w:basedOn w:val="Normal"/>
    <w:next w:val="Normal"/>
    <w:link w:val="Heading3Char"/>
    <w:uiPriority w:val="9"/>
    <w:unhideWhenUsed/>
    <w:qFormat/>
    <w:rsid w:val="00416DD7"/>
    <w:pPr>
      <w:spacing w:after="400" w:line="360" w:lineRule="auto"/>
      <w:outlineLvl w:val="2"/>
    </w:pPr>
    <w:rPr>
      <w:rFonts w:ascii="Arial" w:hAnsi="Arial" w:cs="Arial"/>
      <w:b/>
      <w:color w:val="000000"/>
      <w:kern w:val="0"/>
      <w:sz w:val="24"/>
      <w:szCs w:val="24"/>
      <w14:ligatures w14:val="none"/>
    </w:rPr>
  </w:style>
  <w:style w:type="paragraph" w:styleId="Heading4">
    <w:name w:val="heading 4"/>
    <w:aliases w:val="Heading 4 - white bold"/>
    <w:basedOn w:val="Heading3"/>
    <w:next w:val="Normal"/>
    <w:link w:val="Heading4Char"/>
    <w:uiPriority w:val="9"/>
    <w:unhideWhenUsed/>
    <w:qFormat/>
    <w:rsid w:val="00C26251"/>
    <w:pPr>
      <w:outlineLvl w:val="3"/>
    </w:pPr>
    <w:rPr>
      <w:color w:val="FFFFFF" w:themeColor="background2"/>
      <w:szCs w:val="20"/>
    </w:rPr>
  </w:style>
  <w:style w:type="paragraph" w:styleId="Heading5">
    <w:name w:val="heading 5"/>
    <w:aliases w:val="Heading 5 - Signatory's name"/>
    <w:basedOn w:val="Heading4"/>
    <w:next w:val="Normal"/>
    <w:link w:val="Heading5Char"/>
    <w:uiPriority w:val="9"/>
    <w:unhideWhenUsed/>
    <w:qFormat/>
    <w:rsid w:val="00AB7F74"/>
    <w:pPr>
      <w:spacing w:after="0"/>
      <w:outlineLvl w:val="4"/>
    </w:pPr>
    <w:rPr>
      <w:color w:val="000000"/>
    </w:rPr>
  </w:style>
  <w:style w:type="paragraph" w:styleId="Heading6">
    <w:name w:val="heading 6"/>
    <w:aliases w:val="Signatory position"/>
    <w:basedOn w:val="Normal"/>
    <w:next w:val="Normal"/>
    <w:link w:val="Heading6Char"/>
    <w:uiPriority w:val="9"/>
    <w:unhideWhenUsed/>
    <w:qFormat/>
    <w:rsid w:val="00A23C7C"/>
    <w:pPr>
      <w:keepNext/>
      <w:keepLines/>
      <w:spacing w:after="0" w:line="360" w:lineRule="auto"/>
      <w:outlineLvl w:val="5"/>
    </w:pPr>
    <w:rPr>
      <w:rFonts w:asciiTheme="majorHAnsi" w:eastAsiaTheme="majorEastAsia" w:hAnsiTheme="majorHAnsi" w:cs="Times New Roman (Headings CS)"/>
      <w:color w:val="000000"/>
      <w:kern w:val="0"/>
      <w:sz w:val="24"/>
      <w:szCs w:val="24"/>
      <w14:ligatures w14:val="none"/>
    </w:rPr>
  </w:style>
  <w:style w:type="paragraph" w:styleId="Heading7">
    <w:name w:val="heading 7"/>
    <w:basedOn w:val="Normal"/>
    <w:next w:val="Normal"/>
    <w:link w:val="Heading7Char"/>
    <w:uiPriority w:val="9"/>
    <w:semiHidden/>
    <w:unhideWhenUsed/>
    <w:qFormat/>
    <w:rsid w:val="00D26549"/>
    <w:pPr>
      <w:keepNext/>
      <w:keepLines/>
      <w:snapToGrid w:val="0"/>
      <w:spacing w:after="0" w:line="360" w:lineRule="auto"/>
      <w:outlineLvl w:val="6"/>
    </w:pPr>
    <w:rPr>
      <w:rFonts w:asciiTheme="majorHAnsi" w:eastAsiaTheme="majorEastAsia" w:hAnsiTheme="majorHAnsi" w:cstheme="majorBidi"/>
      <w:iCs/>
      <w:color w:val="000000"/>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B7F74"/>
    <w:pPr>
      <w:tabs>
        <w:tab w:val="center" w:pos="4513"/>
        <w:tab w:val="right" w:pos="9026"/>
      </w:tabs>
      <w:spacing w:after="0" w:line="360" w:lineRule="auto"/>
    </w:pPr>
    <w:rPr>
      <w:rFonts w:ascii="Arial" w:hAnsi="Arial" w:cs="Arial"/>
      <w:color w:val="002E63" w:themeColor="text1"/>
      <w:kern w:val="0"/>
      <w:sz w:val="24"/>
      <w:szCs w:val="24"/>
      <w14:ligatures w14:val="none"/>
    </w:rPr>
  </w:style>
  <w:style w:type="character" w:customStyle="1" w:styleId="HeaderChar">
    <w:name w:val="Header Char"/>
    <w:basedOn w:val="DefaultParagraphFont"/>
    <w:link w:val="Header"/>
    <w:uiPriority w:val="99"/>
    <w:rsid w:val="00AB7F74"/>
    <w:rPr>
      <w:color w:val="002E63" w:themeColor="text1"/>
    </w:rPr>
  </w:style>
  <w:style w:type="paragraph" w:styleId="Footer">
    <w:name w:val="footer"/>
    <w:basedOn w:val="Normal"/>
    <w:link w:val="FooterChar"/>
    <w:uiPriority w:val="99"/>
    <w:unhideWhenUsed/>
    <w:rsid w:val="00416DD7"/>
    <w:pPr>
      <w:tabs>
        <w:tab w:val="center" w:pos="4513"/>
        <w:tab w:val="right" w:pos="9026"/>
      </w:tabs>
      <w:spacing w:after="0" w:line="360" w:lineRule="auto"/>
    </w:pPr>
    <w:rPr>
      <w:rFonts w:ascii="Arial" w:hAnsi="Arial" w:cs="Arial"/>
      <w:color w:val="002E63" w:themeColor="text1"/>
      <w:kern w:val="0"/>
      <w:sz w:val="16"/>
      <w:szCs w:val="24"/>
      <w14:ligatures w14:val="none"/>
    </w:rPr>
  </w:style>
  <w:style w:type="character" w:customStyle="1" w:styleId="FooterChar">
    <w:name w:val="Footer Char"/>
    <w:basedOn w:val="DefaultParagraphFont"/>
    <w:link w:val="Footer"/>
    <w:uiPriority w:val="99"/>
    <w:rsid w:val="00416DD7"/>
    <w:rPr>
      <w:color w:val="002E63" w:themeColor="text1"/>
      <w:sz w:val="16"/>
    </w:rPr>
  </w:style>
  <w:style w:type="paragraph" w:styleId="BalloonText">
    <w:name w:val="Balloon Text"/>
    <w:basedOn w:val="Normal"/>
    <w:link w:val="BalloonTextChar"/>
    <w:uiPriority w:val="99"/>
    <w:semiHidden/>
    <w:unhideWhenUsed/>
    <w:rsid w:val="00386987"/>
    <w:pPr>
      <w:spacing w:after="0" w:line="360" w:lineRule="auto"/>
    </w:pPr>
    <w:rPr>
      <w:rFonts w:ascii="Tahoma" w:hAnsi="Tahoma" w:cs="Tahoma"/>
      <w:color w:val="000000"/>
      <w:kern w:val="0"/>
      <w:sz w:val="16"/>
      <w:szCs w:val="16"/>
      <w14:ligatures w14:val="none"/>
    </w:rPr>
  </w:style>
  <w:style w:type="character" w:customStyle="1" w:styleId="BalloonTextChar">
    <w:name w:val="Balloon Text Char"/>
    <w:basedOn w:val="DefaultParagraphFont"/>
    <w:link w:val="BalloonText"/>
    <w:uiPriority w:val="99"/>
    <w:semiHidden/>
    <w:rsid w:val="00386987"/>
    <w:rPr>
      <w:rFonts w:ascii="Tahoma" w:hAnsi="Tahoma" w:cs="Tahoma"/>
      <w:sz w:val="16"/>
      <w:szCs w:val="16"/>
    </w:rPr>
  </w:style>
  <w:style w:type="table" w:styleId="TableGrid">
    <w:name w:val="Table Grid"/>
    <w:basedOn w:val="TableNormal"/>
    <w:uiPriority w:val="59"/>
    <w:rsid w:val="0038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6F49"/>
    <w:rPr>
      <w:rFonts w:asciiTheme="majorHAnsi" w:eastAsiaTheme="majorEastAsia" w:hAnsiTheme="majorHAnsi" w:cs="Times New Roman (Headings CS)"/>
      <w:b/>
      <w:bCs/>
      <w:color w:val="0A9CA8" w:themeColor="background1"/>
      <w:sz w:val="28"/>
      <w:szCs w:val="28"/>
    </w:rPr>
  </w:style>
  <w:style w:type="character" w:customStyle="1" w:styleId="Heading3Char">
    <w:name w:val="Heading 3 Char"/>
    <w:basedOn w:val="DefaultParagraphFont"/>
    <w:link w:val="Heading3"/>
    <w:uiPriority w:val="9"/>
    <w:rsid w:val="00416DD7"/>
    <w:rPr>
      <w:b/>
      <w:color w:val="000000"/>
    </w:rPr>
  </w:style>
  <w:style w:type="character" w:customStyle="1" w:styleId="Heading2Char">
    <w:name w:val="Heading 2 Char"/>
    <w:basedOn w:val="DefaultParagraphFont"/>
    <w:link w:val="Heading2"/>
    <w:uiPriority w:val="9"/>
    <w:rsid w:val="00066F49"/>
    <w:rPr>
      <w:b/>
      <w:noProof/>
      <w:color w:val="002E63" w:themeColor="text1"/>
      <w:szCs w:val="40"/>
      <w:lang w:eastAsia="en-GB"/>
    </w:rPr>
  </w:style>
  <w:style w:type="character" w:customStyle="1" w:styleId="Heading4Char">
    <w:name w:val="Heading 4 Char"/>
    <w:aliases w:val="Heading 4 - white bold Char"/>
    <w:basedOn w:val="DefaultParagraphFont"/>
    <w:link w:val="Heading4"/>
    <w:uiPriority w:val="9"/>
    <w:rsid w:val="00C26251"/>
    <w:rPr>
      <w:b/>
      <w:color w:val="FFFFFF" w:themeColor="background2"/>
      <w:szCs w:val="20"/>
    </w:rPr>
  </w:style>
  <w:style w:type="paragraph" w:styleId="ListParagraph">
    <w:name w:val="List Paragraph"/>
    <w:basedOn w:val="Normal"/>
    <w:uiPriority w:val="34"/>
    <w:qFormat/>
    <w:rsid w:val="002F44DC"/>
    <w:pPr>
      <w:spacing w:after="0" w:line="360" w:lineRule="auto"/>
      <w:ind w:left="720"/>
      <w:contextualSpacing/>
    </w:pPr>
    <w:rPr>
      <w:rFonts w:ascii="Arial" w:hAnsi="Arial" w:cs="Arial"/>
      <w:color w:val="002E63" w:themeColor="text1"/>
      <w:kern w:val="0"/>
      <w:sz w:val="24"/>
      <w:szCs w:val="24"/>
      <w14:ligatures w14:val="none"/>
    </w:rPr>
  </w:style>
  <w:style w:type="paragraph" w:styleId="ListBullet">
    <w:name w:val="List Bullet"/>
    <w:basedOn w:val="List"/>
    <w:uiPriority w:val="99"/>
    <w:unhideWhenUsed/>
    <w:qFormat/>
    <w:rsid w:val="007A0022"/>
    <w:pPr>
      <w:numPr>
        <w:numId w:val="1"/>
      </w:numPr>
      <w:tabs>
        <w:tab w:val="left" w:pos="340"/>
        <w:tab w:val="left" w:pos="680"/>
        <w:tab w:val="left" w:pos="1021"/>
        <w:tab w:val="left" w:pos="1361"/>
      </w:tabs>
      <w:spacing w:after="400"/>
      <w:ind w:left="340" w:hanging="340"/>
      <w:contextualSpacing w:val="0"/>
    </w:pPr>
  </w:style>
  <w:style w:type="paragraph" w:styleId="ListBullet2">
    <w:name w:val="List Bullet 2"/>
    <w:basedOn w:val="Normal"/>
    <w:uiPriority w:val="99"/>
    <w:unhideWhenUsed/>
    <w:qFormat/>
    <w:rsid w:val="007A0022"/>
    <w:pPr>
      <w:numPr>
        <w:numId w:val="3"/>
      </w:numPr>
      <w:tabs>
        <w:tab w:val="left" w:pos="680"/>
        <w:tab w:val="left" w:pos="1021"/>
        <w:tab w:val="left" w:pos="1361"/>
        <w:tab w:val="left" w:pos="1701"/>
      </w:tabs>
      <w:spacing w:after="400" w:line="360" w:lineRule="auto"/>
      <w:ind w:left="680" w:right="340" w:hanging="340"/>
    </w:pPr>
    <w:rPr>
      <w:rFonts w:ascii="Arial" w:hAnsi="Arial" w:cs="Arial"/>
      <w:color w:val="000000"/>
      <w:kern w:val="0"/>
      <w:sz w:val="24"/>
      <w:szCs w:val="24"/>
      <w14:ligatures w14:val="none"/>
    </w:rPr>
  </w:style>
  <w:style w:type="character" w:customStyle="1" w:styleId="Heading7Char">
    <w:name w:val="Heading 7 Char"/>
    <w:basedOn w:val="DefaultParagraphFont"/>
    <w:link w:val="Heading7"/>
    <w:uiPriority w:val="9"/>
    <w:semiHidden/>
    <w:rsid w:val="00D26549"/>
    <w:rPr>
      <w:rFonts w:asciiTheme="majorHAnsi" w:eastAsiaTheme="majorEastAsia" w:hAnsiTheme="majorHAnsi" w:cstheme="majorBidi"/>
      <w:iCs/>
      <w:color w:val="000000"/>
      <w:sz w:val="28"/>
    </w:rPr>
  </w:style>
  <w:style w:type="character" w:customStyle="1" w:styleId="Heading5Char">
    <w:name w:val="Heading 5 Char"/>
    <w:aliases w:val="Heading 5 - Signatory's name Char"/>
    <w:basedOn w:val="DefaultParagraphFont"/>
    <w:link w:val="Heading5"/>
    <w:uiPriority w:val="9"/>
    <w:rsid w:val="00AB7F74"/>
    <w:rPr>
      <w:b/>
      <w:color w:val="000000"/>
      <w:szCs w:val="20"/>
    </w:rPr>
  </w:style>
  <w:style w:type="paragraph" w:customStyle="1" w:styleId="BasicParagraph">
    <w:name w:val="[Basic Paragraph]"/>
    <w:basedOn w:val="Normal"/>
    <w:uiPriority w:val="99"/>
    <w:rsid w:val="0058240E"/>
    <w:pPr>
      <w:autoSpaceDE w:val="0"/>
      <w:autoSpaceDN w:val="0"/>
      <w:adjustRightInd w:val="0"/>
      <w:spacing w:after="0" w:line="288" w:lineRule="auto"/>
      <w:textAlignment w:val="center"/>
    </w:pPr>
    <w:rPr>
      <w:rFonts w:ascii="MinionPro-Regular" w:hAnsi="MinionPro-Regular" w:cs="MinionPro-Regular"/>
      <w:color w:val="000000"/>
      <w:kern w:val="0"/>
      <w:sz w:val="24"/>
      <w:szCs w:val="24"/>
      <w14:ligatures w14:val="none"/>
    </w:rPr>
  </w:style>
  <w:style w:type="paragraph" w:customStyle="1" w:styleId="BodyText1">
    <w:name w:val="Body Text1"/>
    <w:qFormat/>
    <w:rsid w:val="002F0156"/>
    <w:pPr>
      <w:spacing w:after="400" w:line="360" w:lineRule="auto"/>
    </w:pPr>
    <w:rPr>
      <w:rFonts w:eastAsiaTheme="minorEastAsia"/>
      <w:color w:val="000000"/>
    </w:rPr>
  </w:style>
  <w:style w:type="character" w:styleId="PageNumber">
    <w:name w:val="page number"/>
    <w:basedOn w:val="DefaultParagraphFont"/>
    <w:uiPriority w:val="99"/>
    <w:semiHidden/>
    <w:unhideWhenUsed/>
    <w:rsid w:val="00372A65"/>
  </w:style>
  <w:style w:type="numbering" w:customStyle="1" w:styleId="CurrentList1">
    <w:name w:val="Current List1"/>
    <w:uiPriority w:val="99"/>
    <w:rsid w:val="00093368"/>
    <w:pPr>
      <w:numPr>
        <w:numId w:val="12"/>
      </w:numPr>
    </w:pPr>
  </w:style>
  <w:style w:type="numbering" w:customStyle="1" w:styleId="CurrentList2">
    <w:name w:val="Current List2"/>
    <w:uiPriority w:val="99"/>
    <w:rsid w:val="00093368"/>
    <w:pPr>
      <w:numPr>
        <w:numId w:val="13"/>
      </w:numPr>
    </w:pPr>
  </w:style>
  <w:style w:type="numbering" w:customStyle="1" w:styleId="CurrentList3">
    <w:name w:val="Current List3"/>
    <w:uiPriority w:val="99"/>
    <w:rsid w:val="00093368"/>
    <w:pPr>
      <w:numPr>
        <w:numId w:val="14"/>
      </w:numPr>
    </w:pPr>
  </w:style>
  <w:style w:type="paragraph" w:styleId="List">
    <w:name w:val="List"/>
    <w:basedOn w:val="Normal"/>
    <w:uiPriority w:val="99"/>
    <w:semiHidden/>
    <w:unhideWhenUsed/>
    <w:rsid w:val="00093368"/>
    <w:pPr>
      <w:spacing w:after="0" w:line="360" w:lineRule="auto"/>
      <w:ind w:left="283" w:hanging="283"/>
      <w:contextualSpacing/>
    </w:pPr>
    <w:rPr>
      <w:rFonts w:ascii="Arial" w:hAnsi="Arial" w:cs="Arial"/>
      <w:color w:val="000000"/>
      <w:kern w:val="0"/>
      <w:sz w:val="24"/>
      <w:szCs w:val="24"/>
      <w14:ligatures w14:val="none"/>
    </w:rPr>
  </w:style>
  <w:style w:type="numbering" w:customStyle="1" w:styleId="CurrentList4">
    <w:name w:val="Current List4"/>
    <w:uiPriority w:val="99"/>
    <w:rsid w:val="00AF11A6"/>
    <w:pPr>
      <w:numPr>
        <w:numId w:val="16"/>
      </w:numPr>
    </w:pPr>
  </w:style>
  <w:style w:type="numbering" w:customStyle="1" w:styleId="CurrentList5">
    <w:name w:val="Current List5"/>
    <w:uiPriority w:val="99"/>
    <w:rsid w:val="00422F77"/>
    <w:pPr>
      <w:numPr>
        <w:numId w:val="17"/>
      </w:numPr>
    </w:pPr>
  </w:style>
  <w:style w:type="numbering" w:customStyle="1" w:styleId="CurrentList6">
    <w:name w:val="Current List6"/>
    <w:uiPriority w:val="99"/>
    <w:rsid w:val="00422F77"/>
    <w:pPr>
      <w:numPr>
        <w:numId w:val="18"/>
      </w:numPr>
    </w:pPr>
  </w:style>
  <w:style w:type="numbering" w:customStyle="1" w:styleId="CurrentList7">
    <w:name w:val="Current List7"/>
    <w:uiPriority w:val="99"/>
    <w:rsid w:val="006A67EE"/>
    <w:pPr>
      <w:numPr>
        <w:numId w:val="20"/>
      </w:numPr>
    </w:pPr>
  </w:style>
  <w:style w:type="numbering" w:customStyle="1" w:styleId="CurrentList8">
    <w:name w:val="Current List8"/>
    <w:uiPriority w:val="99"/>
    <w:rsid w:val="006A67EE"/>
    <w:pPr>
      <w:numPr>
        <w:numId w:val="22"/>
      </w:numPr>
    </w:pPr>
  </w:style>
  <w:style w:type="numbering" w:customStyle="1" w:styleId="CurrentList9">
    <w:name w:val="Current List9"/>
    <w:uiPriority w:val="99"/>
    <w:rsid w:val="006A67EE"/>
    <w:pPr>
      <w:numPr>
        <w:numId w:val="23"/>
      </w:numPr>
    </w:pPr>
  </w:style>
  <w:style w:type="character" w:customStyle="1" w:styleId="Heading6Char">
    <w:name w:val="Heading 6 Char"/>
    <w:aliases w:val="Signatory position Char"/>
    <w:basedOn w:val="DefaultParagraphFont"/>
    <w:link w:val="Heading6"/>
    <w:uiPriority w:val="9"/>
    <w:rsid w:val="00A23C7C"/>
    <w:rPr>
      <w:rFonts w:asciiTheme="majorHAnsi" w:eastAsiaTheme="majorEastAsia" w:hAnsiTheme="majorHAnsi" w:cs="Times New Roman (Headings CS)"/>
      <w:color w:val="000000"/>
    </w:rPr>
  </w:style>
  <w:style w:type="paragraph" w:customStyle="1" w:styleId="Bodytextbold">
    <w:name w:val="Body text bold"/>
    <w:basedOn w:val="BodyText1"/>
    <w:qFormat/>
    <w:rsid w:val="00FB46CF"/>
    <w:rPr>
      <w:b/>
      <w:bCs/>
    </w:rPr>
  </w:style>
  <w:style w:type="paragraph" w:styleId="NormalWeb">
    <w:name w:val="Normal (Web)"/>
    <w:basedOn w:val="Normal"/>
    <w:uiPriority w:val="99"/>
    <w:semiHidden/>
    <w:unhideWhenUsed/>
    <w:rsid w:val="002F44DC"/>
    <w:pPr>
      <w:spacing w:before="100" w:beforeAutospacing="1" w:after="100" w:afterAutospacing="1" w:line="36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2F44DC"/>
  </w:style>
  <w:style w:type="character" w:styleId="Hyperlink">
    <w:name w:val="Hyperlink"/>
    <w:basedOn w:val="DefaultParagraphFont"/>
    <w:uiPriority w:val="99"/>
    <w:unhideWhenUsed/>
    <w:rsid w:val="002F44DC"/>
    <w:rPr>
      <w:color w:val="0000FF"/>
      <w:u w:val="single"/>
    </w:rPr>
  </w:style>
  <w:style w:type="character" w:styleId="UnresolvedMention">
    <w:name w:val="Unresolved Mention"/>
    <w:basedOn w:val="DefaultParagraphFont"/>
    <w:uiPriority w:val="99"/>
    <w:semiHidden/>
    <w:unhideWhenUsed/>
    <w:rsid w:val="002F44DC"/>
    <w:rPr>
      <w:color w:val="605E5C"/>
      <w:shd w:val="clear" w:color="auto" w:fill="E1DFDD"/>
    </w:rPr>
  </w:style>
  <w:style w:type="paragraph" w:customStyle="1" w:styleId="ListHeading">
    <w:name w:val="List Heading"/>
    <w:basedOn w:val="Header"/>
    <w:qFormat/>
    <w:rsid w:val="00AB7F74"/>
    <w:pPr>
      <w:tabs>
        <w:tab w:val="clear" w:pos="4513"/>
        <w:tab w:val="clear" w:pos="9026"/>
        <w:tab w:val="right" w:pos="340"/>
        <w:tab w:val="right" w:pos="680"/>
        <w:tab w:val="right" w:pos="1021"/>
        <w:tab w:val="right" w:pos="1361"/>
        <w:tab w:val="right" w:pos="1701"/>
      </w:tabs>
      <w:spacing w:after="400"/>
      <w:ind w:left="340" w:right="340"/>
    </w:pPr>
    <w:rPr>
      <w:color w:val="000000"/>
      <w:lang w:eastAsia="en-GB"/>
    </w:rPr>
  </w:style>
  <w:style w:type="paragraph" w:customStyle="1" w:styleId="xmsonormal">
    <w:name w:val="x_msonormal"/>
    <w:basedOn w:val="Normal"/>
    <w:rsid w:val="00FA569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93699">
      <w:bodyDiv w:val="1"/>
      <w:marLeft w:val="0"/>
      <w:marRight w:val="0"/>
      <w:marTop w:val="0"/>
      <w:marBottom w:val="0"/>
      <w:divBdr>
        <w:top w:val="none" w:sz="0" w:space="0" w:color="auto"/>
        <w:left w:val="none" w:sz="0" w:space="0" w:color="auto"/>
        <w:bottom w:val="none" w:sz="0" w:space="0" w:color="auto"/>
        <w:right w:val="none" w:sz="0" w:space="0" w:color="auto"/>
      </w:divBdr>
    </w:div>
    <w:div w:id="631717101">
      <w:bodyDiv w:val="1"/>
      <w:marLeft w:val="0"/>
      <w:marRight w:val="0"/>
      <w:marTop w:val="0"/>
      <w:marBottom w:val="0"/>
      <w:divBdr>
        <w:top w:val="none" w:sz="0" w:space="0" w:color="auto"/>
        <w:left w:val="none" w:sz="0" w:space="0" w:color="auto"/>
        <w:bottom w:val="none" w:sz="0" w:space="0" w:color="auto"/>
        <w:right w:val="none" w:sz="0" w:space="0" w:color="auto"/>
      </w:divBdr>
    </w:div>
    <w:div w:id="1061975798">
      <w:bodyDiv w:val="1"/>
      <w:marLeft w:val="0"/>
      <w:marRight w:val="0"/>
      <w:marTop w:val="0"/>
      <w:marBottom w:val="0"/>
      <w:divBdr>
        <w:top w:val="none" w:sz="0" w:space="0" w:color="auto"/>
        <w:left w:val="none" w:sz="0" w:space="0" w:color="auto"/>
        <w:bottom w:val="none" w:sz="0" w:space="0" w:color="auto"/>
        <w:right w:val="none" w:sz="0" w:space="0" w:color="auto"/>
      </w:divBdr>
    </w:div>
    <w:div w:id="132064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duct@rtpi.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tpi.org.uk/professionalstandard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Hand\Royal%20Town%20Planning%20Institute\Conduct%20&amp;%20Discipline%20-%20Documents\Admin\Templates\The%20RTPI%20Word%20template%20with%20the%20primary%20logo.dotx" TargetMode="External"/></Relationships>
</file>

<file path=word/theme/theme1.xml><?xml version="1.0" encoding="utf-8"?>
<a:theme xmlns:a="http://schemas.openxmlformats.org/drawingml/2006/main" name="Office Theme">
  <a:themeElements>
    <a:clrScheme name="RTPI 2025 WordLH v1">
      <a:dk1>
        <a:srgbClr val="002E63"/>
      </a:dk1>
      <a:lt1>
        <a:srgbClr val="0A9CA8"/>
      </a:lt1>
      <a:dk2>
        <a:srgbClr val="00395B"/>
      </a:dk2>
      <a:lt2>
        <a:srgbClr val="FFFFFF"/>
      </a:lt2>
      <a:accent1>
        <a:srgbClr val="85CFE8"/>
      </a:accent1>
      <a:accent2>
        <a:srgbClr val="02B6DD"/>
      </a:accent2>
      <a:accent3>
        <a:srgbClr val="9CCEA0"/>
      </a:accent3>
      <a:accent4>
        <a:srgbClr val="FED378"/>
      </a:accent4>
      <a:accent5>
        <a:srgbClr val="EC5E68"/>
      </a:accent5>
      <a:accent6>
        <a:srgbClr val="2CB67F"/>
      </a:accent6>
      <a:hlink>
        <a:srgbClr val="0085C9"/>
      </a:hlink>
      <a:folHlink>
        <a:srgbClr val="8A0C49"/>
      </a:folHlink>
    </a:clrScheme>
    <a:fontScheme name="RTPI_v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0" cap="rnd">
          <a:solidFill>
            <a:schemeClr val="tx2"/>
          </a:solidFill>
          <a:prstDash val="sysDot"/>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E0A060D6EC34590FC300690734466" ma:contentTypeVersion="18" ma:contentTypeDescription="Create a new document." ma:contentTypeScope="" ma:versionID="46e39b174a082a25831b7213062cf0b4">
  <xsd:schema xmlns:xsd="http://www.w3.org/2001/XMLSchema" xmlns:xs="http://www.w3.org/2001/XMLSchema" xmlns:p="http://schemas.microsoft.com/office/2006/metadata/properties" xmlns:ns2="c36fade6-71f2-46a4-b492-bf1a505b4ad5" xmlns:ns3="d472b8d7-471d-4891-9245-1543add661a8" targetNamespace="http://schemas.microsoft.com/office/2006/metadata/properties" ma:root="true" ma:fieldsID="943a10d643d09501aaf17e36e162c120" ns2:_="" ns3:_="">
    <xsd:import namespace="c36fade6-71f2-46a4-b492-bf1a505b4ad5"/>
    <xsd:import namespace="d472b8d7-471d-4891-9245-1543add661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fade6-71f2-46a4-b492-bf1a505b4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2b8d7-471d-4891-9245-1543add661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2e61725-729e-44f3-8c00-b9a6cabf5a8b}" ma:internalName="TaxCatchAll" ma:showField="CatchAllData" ma:web="d472b8d7-471d-4891-9245-1543add66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472b8d7-471d-4891-9245-1543add661a8" xsi:nil="true"/>
    <lcf76f155ced4ddcb4097134ff3c332f xmlns="c36fade6-71f2-46a4-b492-bf1a505b4a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3014F5-DD00-4397-A4E4-DE7AF7F47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fade6-71f2-46a4-b492-bf1a505b4ad5"/>
    <ds:schemaRef ds:uri="d472b8d7-471d-4891-9245-1543add66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D6156-C5D7-4C90-A4ED-F211A721BB22}">
  <ds:schemaRefs>
    <ds:schemaRef ds:uri="http://schemas.microsoft.com/sharepoint/v3/contenttype/forms"/>
  </ds:schemaRefs>
</ds:datastoreItem>
</file>

<file path=customXml/itemProps3.xml><?xml version="1.0" encoding="utf-8"?>
<ds:datastoreItem xmlns:ds="http://schemas.openxmlformats.org/officeDocument/2006/customXml" ds:itemID="{B12A89E7-5D77-B741-A1A5-FEA9A10F87EF}">
  <ds:schemaRefs>
    <ds:schemaRef ds:uri="http://schemas.openxmlformats.org/officeDocument/2006/bibliography"/>
  </ds:schemaRefs>
</ds:datastoreItem>
</file>

<file path=customXml/itemProps4.xml><?xml version="1.0" encoding="utf-8"?>
<ds:datastoreItem xmlns:ds="http://schemas.openxmlformats.org/officeDocument/2006/customXml" ds:itemID="{39672B8F-813E-4100-B1C1-5E392254BC30}">
  <ds:schemaRefs>
    <ds:schemaRef ds:uri="http://schemas.microsoft.com/office/2006/metadata/properties"/>
    <ds:schemaRef ds:uri="http://schemas.microsoft.com/office/infopath/2007/PartnerControls"/>
    <ds:schemaRef ds:uri="d472b8d7-471d-4891-9245-1543add661a8"/>
    <ds:schemaRef ds:uri="c36fade6-71f2-46a4-b492-bf1a505b4ad5"/>
  </ds:schemaRefs>
</ds:datastoreItem>
</file>

<file path=docProps/app.xml><?xml version="1.0" encoding="utf-8"?>
<Properties xmlns="http://schemas.openxmlformats.org/officeDocument/2006/extended-properties" xmlns:vt="http://schemas.openxmlformats.org/officeDocument/2006/docPropsVTypes">
  <Template>The RTPI Word template with the primary logo</Template>
  <TotalTime>33</TotalTime>
  <Pages>7</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Hand</dc:creator>
  <cp:lastModifiedBy>Mark Hand</cp:lastModifiedBy>
  <cp:revision>44</cp:revision>
  <cp:lastPrinted>2025-04-15T09:35:00Z</cp:lastPrinted>
  <dcterms:created xsi:type="dcterms:W3CDTF">2026-01-13T15:28:00Z</dcterms:created>
  <dcterms:modified xsi:type="dcterms:W3CDTF">2026-01-14T16:57:00Z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0x010100B3CE0A060D6EC34590FC300690734466</vt:lpwstr>
  </property>
  <property fmtid="{D5CDD505-2E9C-101B-9397-08002B2CF9AE}" pid="3" name="MediaServiceImageTags">
    <vt:lpwstr/>
  </property>
</Properties>
</file>